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36E63" w14:textId="0F8703A1" w:rsidR="006636AC" w:rsidRPr="00811454" w:rsidRDefault="00811454" w:rsidP="004072CE">
      <w:pPr>
        <w:jc w:val="right"/>
        <w:rPr>
          <w:rFonts w:ascii="Times New Roman" w:hAnsi="Times New Roman" w:cs="Times New Roman"/>
          <w:u w:val="single"/>
        </w:rPr>
      </w:pPr>
      <w:r w:rsidRPr="00811454">
        <w:rPr>
          <w:rFonts w:ascii="Times New Roman" w:hAnsi="Times New Roman" w:cs="Times New Roman"/>
          <w:u w:val="single"/>
        </w:rPr>
        <w:t>Урок №2</w:t>
      </w:r>
    </w:p>
    <w:p w14:paraId="1AFE9399" w14:textId="77777777" w:rsidR="006636AC" w:rsidRPr="006636AC" w:rsidRDefault="006636AC" w:rsidP="006636A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337120EF" w14:textId="77777777" w:rsidR="006636AC" w:rsidRDefault="006636AC" w:rsidP="006636AC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636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«В.Лихоносов – создатель «Истории Кубанского казачьего войска»</w:t>
      </w:r>
      <w:r w:rsidRPr="006636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16094E30" w14:textId="77777777" w:rsidR="006636AC" w:rsidRPr="006636AC" w:rsidRDefault="006636AC" w:rsidP="006636A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636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(Внеклассное мероприятие для учащихся 9-11 классов)</w:t>
      </w:r>
    </w:p>
    <w:p w14:paraId="7E094759" w14:textId="77777777" w:rsidR="006636AC" w:rsidRDefault="006636AC" w:rsidP="006636AC"/>
    <w:p w14:paraId="45031F36" w14:textId="77777777"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3D13A74" w14:textId="77777777"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CBC33D5" w14:textId="77777777"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B1D34FD" w14:textId="77777777"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A86BA1B" w14:textId="77777777"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D9E82BC" w14:textId="77777777"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50A59D7" w14:textId="77777777"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9254408" w14:textId="77777777"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5AF9FDA" w14:textId="77777777"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D9449D4" w14:textId="77777777"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CE14FD7" w14:textId="77777777"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AC0AE78" w14:textId="77777777"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CF1F062" w14:textId="77777777"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89FC1AF" w14:textId="5ACA531D" w:rsidR="006636AC" w:rsidRPr="004072CE" w:rsidRDefault="006636AC" w:rsidP="00663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2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072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4719" w:rsidRPr="004072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72CE">
        <w:rPr>
          <w:rFonts w:ascii="Times New Roman" w:hAnsi="Times New Roman" w:cs="Times New Roman"/>
          <w:sz w:val="28"/>
          <w:szCs w:val="28"/>
        </w:rPr>
        <w:t>А</w:t>
      </w:r>
      <w:r w:rsidR="00844719" w:rsidRPr="004072CE">
        <w:rPr>
          <w:rFonts w:ascii="Times New Roman" w:hAnsi="Times New Roman" w:cs="Times New Roman"/>
          <w:sz w:val="28"/>
          <w:szCs w:val="28"/>
        </w:rPr>
        <w:t>втор: Соловьева Валентина Васильевна</w:t>
      </w:r>
    </w:p>
    <w:p w14:paraId="13D62780" w14:textId="5A2E33C8" w:rsidR="006636AC" w:rsidRPr="004072CE" w:rsidRDefault="006636AC" w:rsidP="006636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72CE">
        <w:rPr>
          <w:rFonts w:ascii="Times New Roman" w:hAnsi="Times New Roman" w:cs="Times New Roman"/>
          <w:sz w:val="28"/>
          <w:szCs w:val="28"/>
        </w:rPr>
        <w:t>учит</w:t>
      </w:r>
      <w:r w:rsidR="004072CE">
        <w:rPr>
          <w:rFonts w:ascii="Times New Roman" w:hAnsi="Times New Roman" w:cs="Times New Roman"/>
          <w:sz w:val="28"/>
          <w:szCs w:val="28"/>
        </w:rPr>
        <w:t>ель</w:t>
      </w:r>
      <w:r w:rsidR="00844719" w:rsidRPr="00407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175" w:rsidRPr="004072CE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="00460175" w:rsidRPr="004072CE">
        <w:rPr>
          <w:rFonts w:ascii="Times New Roman" w:hAnsi="Times New Roman" w:cs="Times New Roman"/>
          <w:sz w:val="28"/>
          <w:szCs w:val="28"/>
        </w:rPr>
        <w:t xml:space="preserve"> МОБУ</w:t>
      </w:r>
      <w:r w:rsidR="00844719" w:rsidRPr="004072CE">
        <w:rPr>
          <w:rFonts w:ascii="Times New Roman" w:hAnsi="Times New Roman" w:cs="Times New Roman"/>
          <w:sz w:val="28"/>
          <w:szCs w:val="28"/>
        </w:rPr>
        <w:t xml:space="preserve"> Гимназия №15</w:t>
      </w:r>
      <w:r w:rsidR="00460175">
        <w:rPr>
          <w:rFonts w:ascii="Times New Roman" w:hAnsi="Times New Roman" w:cs="Times New Roman"/>
          <w:sz w:val="28"/>
          <w:szCs w:val="28"/>
        </w:rPr>
        <w:t xml:space="preserve"> им. Н.Н. Белоусова</w:t>
      </w:r>
    </w:p>
    <w:p w14:paraId="19B61392" w14:textId="77777777" w:rsidR="006636AC" w:rsidRDefault="006636AC" w:rsidP="006636A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19991C" w14:textId="77777777" w:rsidR="006636AC" w:rsidRDefault="006636AC" w:rsidP="006636A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13B58A" w14:textId="77777777" w:rsidR="006636AC" w:rsidRDefault="006636AC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0BA6525" w14:textId="77777777" w:rsidR="00844719" w:rsidRDefault="00844719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9C6FA1B" w14:textId="77777777" w:rsidR="00844719" w:rsidRDefault="00844719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175CA74" w14:textId="77777777" w:rsidR="00844719" w:rsidRDefault="00844719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EE4ACA9" w14:textId="77777777" w:rsidR="00844719" w:rsidRDefault="00844719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5C0DE82" w14:textId="77777777" w:rsidR="00844719" w:rsidRDefault="00844719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324F8AA" w14:textId="77777777" w:rsidR="00844719" w:rsidRDefault="00844719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C6490FC" w14:textId="77777777" w:rsidR="00844719" w:rsidRDefault="00844719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91AFDDE" w14:textId="77777777" w:rsidR="00844719" w:rsidRDefault="00844719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B8A2442" w14:textId="77777777" w:rsidR="00844719" w:rsidRDefault="00844719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EE36464" w14:textId="77777777" w:rsidR="004072CE" w:rsidRDefault="004072CE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48F168A" w14:textId="77777777" w:rsidR="004072CE" w:rsidRDefault="004072CE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060672D" w14:textId="77777777" w:rsidR="004072CE" w:rsidRDefault="004072CE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D630849" w14:textId="77777777" w:rsidR="004072CE" w:rsidRDefault="004072CE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B419150" w14:textId="77777777" w:rsidR="004072CE" w:rsidRDefault="004072CE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D709E21" w14:textId="77777777" w:rsidR="004072CE" w:rsidRDefault="004072CE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46F1968" w14:textId="77777777" w:rsidR="004072CE" w:rsidRDefault="004072CE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D9DE66D" w14:textId="77777777" w:rsidR="00844719" w:rsidRDefault="00844719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8E27141" w14:textId="77777777" w:rsidR="00460175" w:rsidRDefault="00460175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21FAF3E" w14:textId="77777777" w:rsidR="00460175" w:rsidRDefault="00460175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9D8D08" w14:textId="352E4DD9" w:rsidR="006636AC" w:rsidRDefault="004072CE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12.09.</w:t>
      </w:r>
      <w:r w:rsidR="00844719">
        <w:rPr>
          <w:rFonts w:ascii="Times New Roman" w:hAnsi="Times New Roman" w:cs="Times New Roman"/>
          <w:sz w:val="24"/>
          <w:szCs w:val="24"/>
        </w:rPr>
        <w:t>2015</w:t>
      </w:r>
      <w:r w:rsidR="006636AC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203856E8" w14:textId="77777777" w:rsidR="00844719" w:rsidRDefault="00844719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C6AC472" w14:textId="77777777" w:rsidR="00844719" w:rsidRDefault="00844719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F797ADD" w14:textId="77777777" w:rsidR="004072CE" w:rsidRDefault="006F7510" w:rsidP="004601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 урока: «В.Лихоносов – создатель «Истории Кубанского казачьего войска»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1079ECA" w14:textId="77777777" w:rsidR="004072CE" w:rsidRDefault="006F7510" w:rsidP="004601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proofErr w:type="gramStart"/>
      <w:r w:rsidRPr="006F7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урока </w:t>
      </w:r>
      <w:r w:rsidRPr="006F7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proofErr w:type="gramEnd"/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t> 1. Познакомить учащихся с жизнью и творчеством В.Лихоносова. </w:t>
      </w:r>
    </w:p>
    <w:p w14:paraId="02D1A4CA" w14:textId="77777777" w:rsidR="004072CE" w:rsidRDefault="006F7510" w:rsidP="004601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t>2. Раскрыть основную проблематику романа «Наш маленький Париж», убедить учащихся в том, что лейтмотивом всего произведения является мысль о России. </w:t>
      </w:r>
    </w:p>
    <w:p w14:paraId="6ED8B1FA" w14:textId="77777777" w:rsidR="004072CE" w:rsidRDefault="006F7510" w:rsidP="004601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Пробудить у учащихся интерес к творчеству В.Лихоносова, чувство любви к родному краю, к России. </w:t>
      </w:r>
    </w:p>
    <w:p w14:paraId="3C015881" w14:textId="77777777" w:rsidR="004072CE" w:rsidRDefault="006F7510" w:rsidP="004601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ЭПИГРАФ К УРОКУ: 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t>«Писатель тонкого, чуткого, даже нежного письма, которого и назвать нельзя иначе, как поэт, печальный и, должно быть, последний рыцарь русской литературы, проницательный, добрый художник, не принимающий зло ни в каком виде…» В.Распутин. </w:t>
      </w:r>
    </w:p>
    <w:p w14:paraId="60970079" w14:textId="77777777" w:rsidR="004072CE" w:rsidRDefault="006F7510" w:rsidP="004601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 К УРОКУ: 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(п</w:t>
      </w:r>
      <w:r w:rsidR="004072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ортрет </w:t>
      </w:r>
      <w:proofErr w:type="spellStart"/>
      <w:r w:rsidR="004072CE">
        <w:rPr>
          <w:rFonts w:ascii="Times New Roman" w:eastAsia="Times New Roman" w:hAnsi="Times New Roman" w:cs="Times New Roman"/>
          <w:color w:val="000000"/>
          <w:sz w:val="24"/>
          <w:szCs w:val="24"/>
        </w:rPr>
        <w:t>В.Лихоносова</w:t>
      </w:r>
      <w:proofErr w:type="spellEnd"/>
      <w:r w:rsidR="004072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фотографии </w:t>
      </w:r>
      <w:proofErr w:type="spellStart"/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Екатеринодара</w:t>
      </w:r>
      <w:proofErr w:type="spellEnd"/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t>, вопросы, проблемы). </w:t>
      </w:r>
    </w:p>
    <w:p w14:paraId="60055E4E" w14:textId="77777777" w:rsidR="004072CE" w:rsidRDefault="006F7510" w:rsidP="004601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УРОКА.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602F76B" w14:textId="1CCD843A" w:rsidR="004072CE" w:rsidRDefault="006F7510" w:rsidP="004601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Сообщение темы, цели урока.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D35E6EA" w14:textId="0EEB561C" w:rsidR="004072CE" w:rsidRPr="004072CE" w:rsidRDefault="004072CE" w:rsidP="00460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F7510" w:rsidRPr="006F7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Слайд с портретом </w:t>
      </w:r>
      <w:proofErr w:type="spellStart"/>
      <w:r w:rsidR="006F7510" w:rsidRPr="006F7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В.Лихоносова</w:t>
      </w:r>
      <w:proofErr w:type="spellEnd"/>
      <w:r w:rsidR="006F7510" w:rsidRPr="006F7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эпиграфом к уроку). </w:t>
      </w:r>
    </w:p>
    <w:p w14:paraId="4A6AE24E" w14:textId="0AF492E5" w:rsidR="004072CE" w:rsidRDefault="006F7510" w:rsidP="00460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 </w:t>
      </w:r>
    </w:p>
    <w:p w14:paraId="14137A61" w14:textId="01789B90" w:rsidR="004072CE" w:rsidRPr="004072CE" w:rsidRDefault="006F7510" w:rsidP="00460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2C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Прочтите эпиграф к уроку. </w:t>
      </w:r>
    </w:p>
    <w:p w14:paraId="4EA8C122" w14:textId="77777777" w:rsidR="004072CE" w:rsidRDefault="006F7510" w:rsidP="004601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t>- Сможете ли вы сами сформулировать тему и цели урока? Какая задача стоит перед нами сегодня? Учитель обобщает сказанное учащимися, еще раз формулирует тему и цели урока: - Итак, тема нашего урока – знакомство с жизненным и творческим путем талантливого русского писателя, нашего земляка, современника Виктора Ивановича Лихоносова, мы должны с вами понять, почему писателя называют летописцем казачьего войска, должны убедиться в том, что действительно лейтмотивом всего творчества писателя является мысль о России. Думаю, после этого урока вы заинтересуетесь творчеством писателя, прочтите и другие его книги. </w:t>
      </w:r>
    </w:p>
    <w:p w14:paraId="16FF0BCE" w14:textId="3B0618EF" w:rsidR="006F7510" w:rsidRPr="006636AC" w:rsidRDefault="006F7510" w:rsidP="00460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Краткая биографическая справка о жизни писателя.</w:t>
      </w:r>
    </w:p>
    <w:p w14:paraId="6049D0EC" w14:textId="77777777" w:rsidR="004072CE" w:rsidRDefault="006F7510" w:rsidP="00460175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(Сообщение ученика)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слайде основные даты и названия произведений В.И.Лихоносова: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 Иванович Лихоносов родился в 1936 году на станции Топки Кемеровской области.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1961 году окончил историко-филологический факультет Краснодарского педагогическ</w:t>
      </w:r>
      <w:r w:rsid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института (</w:t>
      </w:r>
      <w:r w:rsidR="00606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ныне Кубанский Государственный Университет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026F904" w14:textId="0AE0D750" w:rsidR="004072CE" w:rsidRDefault="006F7510" w:rsidP="00460175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Печатается с 1963 года.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 повестей «На долгую память», «Люблю тебя светло», «Осень в Тамани», романов «Когда же мы встретимся?», «Наш маленький Париж. Ненаписанные воспоминания», ряд очерков, статей, миниатюр.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AF0B53F" w14:textId="77777777" w:rsidR="004072CE" w:rsidRDefault="006F7510" w:rsidP="00460175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Лауреат Государственной премии РСФСР имени М.Горького.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FF7175F" w14:textId="77777777" w:rsidR="004072CE" w:rsidRDefault="006F7510" w:rsidP="00460175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51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2. Слово о творчестве писателя</w:t>
      </w:r>
      <w:r w:rsidRPr="006F751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(Сообщение ученицы):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EFE2AC1" w14:textId="77777777" w:rsidR="004072CE" w:rsidRDefault="006F7510" w:rsidP="00460175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Писателя Виктора Лихоносова открыл А.Т.Твардовский. Он напечатал его первые рассказы в журнале «Новый мир» в 1963 году. Автору их было тогда 27 лет.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9103741" w14:textId="77777777" w:rsidR="004072CE" w:rsidRDefault="006F7510" w:rsidP="00460175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Уроки Твардовского – уроки великого мастера. Для Виктора Лихоносова они были как подарок судьбы, как награда. И они – надолго, на всю жизнь.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B0FE12C" w14:textId="77777777" w:rsidR="004072CE" w:rsidRDefault="006F7510" w:rsidP="00460175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вначале были рассказы: «Мария», «Брянские», «Таня, Таня», «И хорошо и грустно…»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 Лихоносов писал самое простое, будничное, незаметное, но за его словом вставала боль за человека, огромная искренность, поэтичность.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53F7AA6" w14:textId="6F972A3C" w:rsidR="004072CE" w:rsidRDefault="006F7510" w:rsidP="00460175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появились повести «</w:t>
      </w:r>
      <w:proofErr w:type="spell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Чалдонки</w:t>
      </w:r>
      <w:proofErr w:type="spell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Тоска-кручина», «Родные», «На долгую память</w:t>
      </w:r>
      <w:r w:rsidR="00460175"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60175"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пронизывало сыновнее чувство к родной земле, постоянная мысль о России, о русской истории, о человеке.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B9EE63E" w14:textId="77777777" w:rsidR="004072CE" w:rsidRDefault="006F7510" w:rsidP="00460175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Последующие повести: «Люблю тебя светло», «Осень в Тамани», «Элегия»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повести-размышления, повести-монологи, где автор-рассказчик становится порой главным действующим лицом, прямым участником описываемых событий. Многие критики называли их поэмами, имея в виду их высокую эмоциональность, их лирико-философское начало. Проникая в прошлое России, во вчерашний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русской истории, автор пишет и сегодняшнюю жизнь своих современников, ибо без прошлого нет настоящего.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6528B71" w14:textId="4D98D9DB" w:rsidR="004072CE" w:rsidRDefault="006F7510" w:rsidP="00460175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Создавая книги о Кубани, о казаках, Виктор Лихоносов мечтал написать о бывших </w:t>
      </w:r>
      <w:proofErr w:type="spell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екатеринодарцах</w:t>
      </w:r>
      <w:proofErr w:type="spell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 родился знаменитый роман «Наш маленький Париж».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601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6F75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слайде название романа «Наш маленький Париж»).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4EFCAAC" w14:textId="77777777" w:rsidR="004072CE" w:rsidRDefault="006F7510" w:rsidP="00460175">
      <w:pPr>
        <w:spacing w:after="0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51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3. Сообщение ученика «Лихоносов – учитель словесности».</w:t>
      </w:r>
      <w:r w:rsidRPr="006F751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175C0CE" w14:textId="77777777" w:rsidR="004072CE" w:rsidRDefault="006F7510" w:rsidP="00460175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Виктор Лихоносов был школьным учителем. Вот, вероятней всего, тот порог, с которого началось его хождение в Русь. В слове «преподавать», ныне изношенном, сухом, есть приставка, показывающая высшую степень действия. Не просто «давать», «учить», «перелагать», а делать это наилучшим образом. Он работал учителем в Варениковской и </w:t>
      </w:r>
      <w:proofErr w:type="spell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Анапской</w:t>
      </w:r>
      <w:proofErr w:type="spell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спецшколах-интернатах. Учил больных детей, отдав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им свое сердце. Может, поэтом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такой теплотой, такой любовью к людям проникнуты все его произведения.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BF55D0A" w14:textId="77777777" w:rsidR="004072CE" w:rsidRDefault="006F7510" w:rsidP="00460175">
      <w:pPr>
        <w:spacing w:after="0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51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4Анализ романа «Наш маленький Париж».</w:t>
      </w:r>
      <w:r w:rsidRPr="006F751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251671CA" w14:textId="5E00E86A" w:rsidR="004072CE" w:rsidRPr="004072CE" w:rsidRDefault="006F7510" w:rsidP="004601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создания романа.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(Сообщение ученика).</w:t>
      </w:r>
    </w:p>
    <w:p w14:paraId="69C3977C" w14:textId="3AE330A9" w:rsidR="004072CE" w:rsidRDefault="004072CE" w:rsidP="00460175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="006F7510"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End"/>
      <w:r w:rsidR="006F7510"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 маленький Париж. Ненаписанные воспоминания» был написан в 1987 году, вышел в свет в 1989. По внешней структуре это роман об </w:t>
      </w:r>
      <w:proofErr w:type="spellStart"/>
      <w:r w:rsidR="006F7510"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Екатеринодаре</w:t>
      </w:r>
      <w:proofErr w:type="spellEnd"/>
      <w:r w:rsidR="006F7510"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(нынешнем Краснодаре) и о кубанском казачестве, которому еще Екатерина даровала привилегии, выделившие кубанцев в силу их пограничного положения и императорского благоволения к ним в особый отряд служилых людей, до последних дней царской власти, составлявших своей отборной частью конвой ее величества. Вот об этих людях и взялся рассказать писатель, досконально изучивший в архивах обычаи и традиции казаков, беседовавший с теми, кто еще оставался жив, собирал по всей Кубани, да и за границей у эмигрантов все свидетельства, документы, касавшиеся жизни казаков на Кубани. Так родилось это произведение.</w:t>
      </w:r>
      <w:r w:rsidR="006F7510"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1748EC3" w14:textId="0F974FF5" w:rsidR="006F7510" w:rsidRPr="004072CE" w:rsidRDefault="006F7510" w:rsidP="004601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2CE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2) Сюжет, композиция, жанр романа.</w:t>
      </w:r>
      <w:r w:rsidRPr="004072C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 слайдах запись этих терминов). Сообщение ученика.</w:t>
      </w:r>
    </w:p>
    <w:p w14:paraId="48561AE9" w14:textId="77777777" w:rsidR="004072CE" w:rsidRDefault="006F7510" w:rsidP="004601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романе есть все – и Царское Село, и приемы казачьих депутаций императором</w:t>
      </w:r>
      <w:r w:rsidR="00BB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членами императорской семьи, и российские юбилейные торжества, и празднества, связанные с историей казачества, и гражданская война, и исход с отступающими ч</w:t>
      </w:r>
      <w:r w:rsidR="00BB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астями Добровольческой армии в Зарубежье, и </w:t>
      </w:r>
      <w:proofErr w:type="gramStart"/>
      <w:r w:rsidR="00BB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нелегкая 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мытарская</w:t>
      </w:r>
      <w:proofErr w:type="spellEnd"/>
      <w:proofErr w:type="gram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жизнь там, вдали от Родины, а больше всего - многослойная и красочная жизнь в столице, </w:t>
      </w:r>
      <w:proofErr w:type="spell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Екатеринодаре</w:t>
      </w:r>
      <w:proofErr w:type="spell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нашем </w:t>
      </w:r>
      <w:r w:rsidR="00BB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маленьком Париже</w:t>
      </w:r>
      <w:r w:rsidR="00BB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 высочайших осо</w:t>
      </w:r>
      <w:r w:rsidR="00BB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 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простых казачек и монашек, от чистопородных великих князей, от знаменитостей искусства и политики до греческих и турецких иммигрантов, содержателей </w:t>
      </w:r>
      <w:proofErr w:type="spell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обжорок</w:t>
      </w:r>
      <w:proofErr w:type="spell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притонов – круг действующих лиц романа. От начал Запорожья и до наших дней – время его действия. От Парижа и до Хуторка в степной глуши – место действия. И все это в воспоминаниях. Это роман-воспоминание не только по материалу, но и по форме его изложения, когда автор отказывается пользоваться ширмами, скрывающими ветхие углы. «Из воспоминаний», «Из записок», «Из дневника» - обычное начало глав. Чисто авторские страницы, где Виктор Лихоносов «является в полное свое замечательное лирическое перо», то и дело перемежаются хроникой. И опять вступают в свою </w:t>
      </w:r>
      <w:r w:rsidR="008E4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роль герои. Всё </w:t>
      </w:r>
      <w:proofErr w:type="gramStart"/>
      <w:r w:rsidR="008E4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помогает</w:t>
      </w:r>
      <w:proofErr w:type="gram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понять Историю и Время.</w:t>
      </w:r>
    </w:p>
    <w:p w14:paraId="44D779CF" w14:textId="77777777" w:rsidR="004072CE" w:rsidRDefault="006F7510" w:rsidP="00460175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«Будем же вспоминать! – приглашает автор. – Всякое время пройдет, и всякому человеку придется оглядываться назад, туда, где уже нет никого». Память – понятие духовное. Сколько в человеке памяти, столько в нем человека. Из всех столпов любого государства память имеет самое большое и самое важное значение, и она должна быть первым гражданином государства. Народ велик не числом жителей, а животворной памятью, подвигающей к благим и безошибочным деяниям. Не только народы, но и цивилизации исчезали, если поколения живущих заражались эгоизмом и «</w:t>
      </w:r>
      <w:proofErr w:type="spell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манкурством</w:t>
      </w:r>
      <w:proofErr w:type="spell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Вот в чем прежде всего нужно видеть идейный смысл этого романа, вот о чем наперебой и по-разному говорят его герои. И все это для того, чтобы подчеркнуть, что главный герой романа – Память. Память о Родине. Мысль о ней красной нитью прослеживается через все произведение Лихоносова. Память о казачестве, о «маленьком Париже» - все это объединено одной темой Родины.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F95C021" w14:textId="1968E307" w:rsidR="006F7510" w:rsidRDefault="006F7510" w:rsidP="004601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51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3) Анализ отдельных сцен, эпизодов.</w:t>
      </w:r>
      <w:r w:rsidRPr="006F751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(Ученики предварительно знакомятся с романом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несколько уроков получают задание прочесть его.)</w:t>
      </w:r>
    </w:p>
    <w:p w14:paraId="2EF8A468" w14:textId="77777777" w:rsidR="00C430A1" w:rsidRDefault="00C430A1" w:rsidP="0046017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</w:t>
      </w:r>
    </w:p>
    <w:p w14:paraId="13C7EB59" w14:textId="77777777" w:rsidR="00C430A1" w:rsidRDefault="004031A6" w:rsidP="0046017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давайте поработаем над содержанием романа В.И.Лихоносова «Наш маленький Париж. Ненаписанные воспоминания».</w:t>
      </w:r>
    </w:p>
    <w:p w14:paraId="3A2724DC" w14:textId="153C4253" w:rsidR="004072CE" w:rsidRDefault="006F7510" w:rsidP="00460175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 «Нет ли там кого?». Пролог.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7CFDF8E" w14:textId="77777777" w:rsidR="004072CE" w:rsidRDefault="006F7510" w:rsidP="00460175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5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(Слайд ул. Красная </w:t>
      </w:r>
      <w:proofErr w:type="spellStart"/>
      <w:r w:rsidRPr="006F75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Екатеринодара</w:t>
      </w:r>
      <w:proofErr w:type="spellEnd"/>
      <w:r w:rsidRPr="006F75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современная улица)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1EE1647" w14:textId="75F54A2A" w:rsidR="004072CE" w:rsidRPr="004072CE" w:rsidRDefault="006F7510" w:rsidP="00460175">
      <w:pPr>
        <w:pStyle w:val="a4"/>
        <w:numPr>
          <w:ilvl w:val="0"/>
          <w:numId w:val="3"/>
        </w:numPr>
        <w:ind w:left="0" w:firstLine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начала романа.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543A5BE" w14:textId="77777777" w:rsidR="004072CE" w:rsidRPr="004072CE" w:rsidRDefault="006F7510" w:rsidP="00460175">
      <w:pPr>
        <w:pStyle w:val="a4"/>
        <w:numPr>
          <w:ilvl w:val="0"/>
          <w:numId w:val="3"/>
        </w:numPr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072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(Слайд Памятник Екатерине)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9C564C6" w14:textId="77777777" w:rsidR="004072CE" w:rsidRPr="004072CE" w:rsidRDefault="006F7510" w:rsidP="00460175">
      <w:pPr>
        <w:pStyle w:val="a4"/>
        <w:numPr>
          <w:ilvl w:val="0"/>
          <w:numId w:val="3"/>
        </w:numPr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Каким настроением проникнут отрывок?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080145F" w14:textId="77777777" w:rsidR="004072CE" w:rsidRPr="004072CE" w:rsidRDefault="006F7510" w:rsidP="00460175">
      <w:pPr>
        <w:pStyle w:val="a4"/>
        <w:numPr>
          <w:ilvl w:val="0"/>
          <w:numId w:val="3"/>
        </w:numPr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Какие художественные средства создают это настроение?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242BC67" w14:textId="77777777" w:rsidR="004072CE" w:rsidRPr="004072CE" w:rsidRDefault="006F7510" w:rsidP="00460175">
      <w:pPr>
        <w:pStyle w:val="a4"/>
        <w:numPr>
          <w:ilvl w:val="0"/>
          <w:numId w:val="3"/>
        </w:numPr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вы можете рассказать о Дементии Павловиче Бурсаке?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C52B306" w14:textId="77777777" w:rsidR="004072CE" w:rsidRPr="004072CE" w:rsidRDefault="006F7510" w:rsidP="0046017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Каково отношение автора к нему? В чем это выражается?</w:t>
      </w:r>
    </w:p>
    <w:p w14:paraId="76D96C44" w14:textId="7BEA96DF" w:rsidR="004072CE" w:rsidRPr="004072CE" w:rsidRDefault="006F7510" w:rsidP="00460175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072CE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Б) Назначение </w:t>
      </w:r>
      <w:proofErr w:type="spellStart"/>
      <w:r w:rsidRPr="004072CE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Бабыча</w:t>
      </w:r>
      <w:proofErr w:type="spellEnd"/>
      <w:r w:rsidRPr="004072CE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наказным атаманом.</w:t>
      </w:r>
      <w:r w:rsidRPr="004072C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192CBD8" w14:textId="77777777" w:rsidR="004072CE" w:rsidRPr="004072CE" w:rsidRDefault="006F7510" w:rsidP="00460175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Словарная работа: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03A5C12" w14:textId="77777777" w:rsidR="004072CE" w:rsidRPr="004072CE" w:rsidRDefault="006F7510" w:rsidP="00460175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Наказной атаман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6F710D1" w14:textId="77777777" w:rsidR="004072CE" w:rsidRPr="004072CE" w:rsidRDefault="006F7510" w:rsidP="00460175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Фаэтон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EF31E8E" w14:textId="77777777" w:rsidR="004072CE" w:rsidRPr="004072CE" w:rsidRDefault="006F7510" w:rsidP="00460175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Самостийность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45D2156" w14:textId="77777777" w:rsidR="004072CE" w:rsidRDefault="006F7510" w:rsidP="00460175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Беседа: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9DF8597" w14:textId="77777777" w:rsidR="004072CE" w:rsidRDefault="006F7510" w:rsidP="00460175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 какой целью автор рассказывает о назначении </w:t>
      </w:r>
      <w:proofErr w:type="spellStart"/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Бабыча</w:t>
      </w:r>
      <w:proofErr w:type="spellEnd"/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наказным атаманом?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1874AD7" w14:textId="77777777" w:rsidR="004072CE" w:rsidRDefault="006F7510" w:rsidP="00460175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Почему так были обрадованы казаки этим назначением?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178A8A0" w14:textId="77777777" w:rsidR="004072CE" w:rsidRDefault="006F7510" w:rsidP="00460175">
      <w:pPr>
        <w:pStyle w:val="a4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это отношение характеризует казаков?</w:t>
      </w:r>
    </w:p>
    <w:p w14:paraId="48209B87" w14:textId="02BF31A7" w:rsidR="004072CE" w:rsidRDefault="006F7510" w:rsidP="00460175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72CE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В) Глава «Наш маленький Париж»</w:t>
      </w:r>
      <w:r w:rsidRPr="004072C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82D6393" w14:textId="77777777" w:rsidR="004072CE" w:rsidRDefault="006F7510" w:rsidP="00460175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2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(Слайды с изображением </w:t>
      </w:r>
      <w:proofErr w:type="spellStart"/>
      <w:r w:rsidRPr="004072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Екатеринодара</w:t>
      </w:r>
      <w:proofErr w:type="spellEnd"/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39307C3" w14:textId="77777777" w:rsidR="004072CE" w:rsidRDefault="006F7510" w:rsidP="00460175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Прочтите описание </w:t>
      </w:r>
      <w:proofErr w:type="spellStart"/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Екатеринодара</w:t>
      </w:r>
      <w:proofErr w:type="spellEnd"/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93E8872" w14:textId="77777777" w:rsidR="004072CE" w:rsidRDefault="006F7510" w:rsidP="00460175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Что же мы узнаем об </w:t>
      </w:r>
      <w:proofErr w:type="spellStart"/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Екатеринодаре</w:t>
      </w:r>
      <w:proofErr w:type="spellEnd"/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этом «маленьком Париже»?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AC1A6B4" w14:textId="77777777" w:rsidR="004072CE" w:rsidRDefault="006F7510" w:rsidP="00460175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Каким чувством проникнута эта глава?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9D2E421" w14:textId="77777777" w:rsidR="004072CE" w:rsidRDefault="006F7510" w:rsidP="00460175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Какие языковые средства использует автор в обрисовке города?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4297609" w14:textId="77777777" w:rsidR="004072CE" w:rsidRDefault="006F7510" w:rsidP="00460175">
      <w:pPr>
        <w:pStyle w:val="a4"/>
        <w:ind w:left="0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72CE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Г) Анализ части 3-й «Отблески войны»</w:t>
      </w:r>
    </w:p>
    <w:p w14:paraId="7E8118D3" w14:textId="231BF628" w:rsidR="004072CE" w:rsidRDefault="006F7510" w:rsidP="00460175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Пересказ глав «На все царская воля», «Явление царя народу».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AE8DDC3" w14:textId="77777777" w:rsidR="004072CE" w:rsidRDefault="006F7510" w:rsidP="00460175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Каков основной смысл заложен в этих главах?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простые казаки относятся к войне, к царю?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C032622" w14:textId="77777777" w:rsidR="004072CE" w:rsidRDefault="006F7510" w:rsidP="00460175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 каким произведением М.А.Шолохова идет перекличка?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C5F69AA" w14:textId="77777777" w:rsidR="004072CE" w:rsidRDefault="006F7510" w:rsidP="00460175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72CE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5. ОБОЩЕНИЕ УЧИТЕЛЯ.</w:t>
      </w:r>
      <w:r w:rsidRPr="004072C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6ACEAF7" w14:textId="5A9F3D8B" w:rsidR="004072CE" w:rsidRDefault="009F62A1" w:rsidP="00460175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</w:t>
      </w:r>
      <w:r w:rsidR="006F7510"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уроке, посвященном изучению романа-воспоминания Лихоносова, мы познакомились с жизнью, бытом </w:t>
      </w:r>
      <w:proofErr w:type="spellStart"/>
      <w:r w:rsidR="006F7510"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екатеринодарцев</w:t>
      </w:r>
      <w:proofErr w:type="spellEnd"/>
      <w:r w:rsidR="006F7510"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их отношением к городу, родной земле. Мы почувствовали колорит той эпохи, увидели, как тоскуют на чужбине те, кто покинул Россию после рево</w:t>
      </w: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6F7510"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юции. Мы узнали и казачьем</w:t>
      </w: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0175"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кубанском войске</w:t>
      </w:r>
      <w:r w:rsidR="006F7510"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F7510"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7E1A402" w14:textId="77777777" w:rsidR="004072CE" w:rsidRDefault="006F7510" w:rsidP="00460175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Какой же основной мыслью проникнуто все произведение Лихоносова?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EB3CA3D" w14:textId="77777777" w:rsidR="004072CE" w:rsidRDefault="006F7510" w:rsidP="00460175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Понравилось ли вам читать это произведение? Захотелось еще найти книги этого кубанского автора и прочесть их?</w:t>
      </w:r>
      <w:r w:rsidRPr="00407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5E1F221" w14:textId="77777777" w:rsidR="004072CE" w:rsidRDefault="006F7510" w:rsidP="00460175">
      <w:pPr>
        <w:pStyle w:val="a4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7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ЗАДАНИЕ НА ДОМ.</w:t>
      </w:r>
    </w:p>
    <w:p w14:paraId="4EA8E588" w14:textId="77777777" w:rsidR="004072CE" w:rsidRDefault="006F7510" w:rsidP="00460175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7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Индивидуальные задания: анализ глав «В Царском Селе», «Никто не любит бедность», «Так проходит слава земная», «Чай с церемонией», «Любовь и смерть», «Это жизнь»,</w:t>
      </w:r>
      <w:r w:rsidRPr="004072C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779C6655" w14:textId="407A832C" w:rsidR="006F7510" w:rsidRPr="004072CE" w:rsidRDefault="006F7510" w:rsidP="0046017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7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Развернутый ответ на вопрос «Что нового я узнал о Краснодаре и кубанских казаках после чтения романа В.Лихоносова?»</w:t>
      </w:r>
    </w:p>
    <w:sectPr w:rsidR="006F7510" w:rsidRPr="004072CE" w:rsidSect="00460175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74FB"/>
    <w:multiLevelType w:val="hybridMultilevel"/>
    <w:tmpl w:val="497A4666"/>
    <w:lvl w:ilvl="0" w:tplc="6D56D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A3733"/>
    <w:multiLevelType w:val="hybridMultilevel"/>
    <w:tmpl w:val="3226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04C36"/>
    <w:multiLevelType w:val="hybridMultilevel"/>
    <w:tmpl w:val="83D88702"/>
    <w:lvl w:ilvl="0" w:tplc="B558A0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F7510"/>
    <w:rsid w:val="000D33BC"/>
    <w:rsid w:val="001E0211"/>
    <w:rsid w:val="00242B4A"/>
    <w:rsid w:val="004031A6"/>
    <w:rsid w:val="004072CE"/>
    <w:rsid w:val="00460175"/>
    <w:rsid w:val="00606906"/>
    <w:rsid w:val="006636AC"/>
    <w:rsid w:val="006B1F6A"/>
    <w:rsid w:val="006F7510"/>
    <w:rsid w:val="00811454"/>
    <w:rsid w:val="00844719"/>
    <w:rsid w:val="008E4BF8"/>
    <w:rsid w:val="00972A78"/>
    <w:rsid w:val="009F62A1"/>
    <w:rsid w:val="00B070E5"/>
    <w:rsid w:val="00B33F97"/>
    <w:rsid w:val="00BB6DDB"/>
    <w:rsid w:val="00BF5430"/>
    <w:rsid w:val="00C430A1"/>
    <w:rsid w:val="00E0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10416"/>
  <w15:docId w15:val="{89F7690F-53B9-49AA-9B80-C7D8079E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7510"/>
  </w:style>
  <w:style w:type="character" w:customStyle="1" w:styleId="submenu-table">
    <w:name w:val="submenu-table"/>
    <w:basedOn w:val="a0"/>
    <w:rsid w:val="006F7510"/>
  </w:style>
  <w:style w:type="paragraph" w:styleId="a3">
    <w:name w:val="No Spacing"/>
    <w:uiPriority w:val="1"/>
    <w:qFormat/>
    <w:rsid w:val="006636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072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</dc:creator>
  <cp:keywords/>
  <dc:description/>
  <cp:lastModifiedBy>Semiletova</cp:lastModifiedBy>
  <cp:revision>14</cp:revision>
  <cp:lastPrinted>2016-02-18T17:40:00Z</cp:lastPrinted>
  <dcterms:created xsi:type="dcterms:W3CDTF">2014-08-24T18:48:00Z</dcterms:created>
  <dcterms:modified xsi:type="dcterms:W3CDTF">2016-02-18T17:41:00Z</dcterms:modified>
</cp:coreProperties>
</file>