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88" w:rsidRDefault="00DB483A" w:rsidP="00F95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3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95088" w:rsidRPr="00DB483A" w:rsidRDefault="00F95088" w:rsidP="00F9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83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95088" w:rsidRPr="00DB483A" w:rsidRDefault="00F95088" w:rsidP="00F9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83A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F95088" w:rsidRPr="00DB483A" w:rsidRDefault="00F95088" w:rsidP="00F9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83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353"/>
        <w:gridCol w:w="1559"/>
        <w:gridCol w:w="141"/>
        <w:gridCol w:w="340"/>
        <w:gridCol w:w="3347"/>
        <w:gridCol w:w="4046"/>
        <w:gridCol w:w="64"/>
      </w:tblGrid>
      <w:tr w:rsidR="00DB483A" w:rsidRPr="00DB483A" w:rsidTr="00FA3785">
        <w:trPr>
          <w:gridAfter w:val="1"/>
          <w:wAfter w:w="64" w:type="dxa"/>
        </w:trPr>
        <w:tc>
          <w:tcPr>
            <w:tcW w:w="7393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 Пословицы и поговорки</w:t>
            </w:r>
            <w:bookmarkEnd w:id="0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gridSpan w:val="2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: Закрепление изученного    материала.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урока: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-  учить различать виды устного народного творчества;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-   воспитывать интерес и уважительное отношение  к образцам устного  творчества  разных народов;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-  пополнять активный словарный запас учащихся пословицами и поговорками; 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-   учить  выражать свою точку зрения и обосновывать ее;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  развивать творческие способности учащихся, чувство ответственности за порученное дело;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Планируемые результаты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5353" w:type="dxa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- знать и называть малые фольклорные жанры, узнавать их, отличать друг от друга;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- отличать пословицу от поговорки;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DB483A" w:rsidRPr="00DB483A" w:rsidRDefault="00DB483A" w:rsidP="00FA3785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B483A" w:rsidRPr="00DB483A" w:rsidRDefault="00DB483A" w:rsidP="00FA3785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83A" w:rsidRPr="00DB483A" w:rsidRDefault="00DB483A" w:rsidP="00FA3785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понимать и принимать учебную задачу, планировать ее выполнение;</w:t>
            </w:r>
          </w:p>
          <w:p w:rsidR="00DB483A" w:rsidRPr="00DB483A" w:rsidRDefault="00DB483A" w:rsidP="00FA378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83A" w:rsidRPr="00DB483A" w:rsidRDefault="00DB483A" w:rsidP="00FA378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сравнивать малые фольклорные жанры между собой,  соотносить пословицы и поговорки со смыслом прочитанных произведений;</w:t>
            </w:r>
          </w:p>
          <w:p w:rsidR="00DB483A" w:rsidRPr="00DB483A" w:rsidRDefault="00DB483A" w:rsidP="00FA378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83A" w:rsidRPr="00DB483A" w:rsidRDefault="00DB483A" w:rsidP="00FA378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работать в паре, строить взаимоотношения в соответствии с правилами работы в группе.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самоопределяться в выборе заданий;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определять личностный смысл выполнения творческих заданий;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реализовывать свой творческий потенциал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связи:  </w:t>
            </w:r>
            <w:r w:rsidRPr="00DB483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(тема «Твой адрес в мире»)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урока</w:t>
            </w:r>
            <w:r w:rsidRPr="00DB483A">
              <w:rPr>
                <w:rFonts w:ascii="Times New Roman" w:hAnsi="Times New Roman" w:cs="Times New Roman"/>
                <w:bCs/>
                <w:sz w:val="24"/>
                <w:szCs w:val="24"/>
              </w:rPr>
              <w:t>:  учебник «Литературное чтение» 2  класс;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электронная презентация (приложение)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Ход урока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6912" w:type="dxa"/>
            <w:gridSpan w:val="2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874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6912" w:type="dxa"/>
            <w:gridSpan w:val="2"/>
          </w:tcPr>
          <w:p w:rsidR="00DB483A" w:rsidRPr="00DB483A" w:rsidRDefault="00DB483A" w:rsidP="00FA3785">
            <w:pPr>
              <w:ind w:left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Просит назвать тему урока, угадав  виды устного народного творчества по определениям: Это короткие, точные, образные выражения. В них заключена народная мудрость.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Одна из них имеет поучительный смысл.   </w:t>
            </w:r>
            <w:proofErr w:type="gramStart"/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Другая  дает</w:t>
            </w:r>
            <w:proofErr w:type="gramEnd"/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меткую и краткую  характеристику  явлению, поведению, поступку</w:t>
            </w:r>
          </w:p>
        </w:tc>
        <w:tc>
          <w:tcPr>
            <w:tcW w:w="7874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Отвечают, опираясь на знания, полученные в 1 классе. Приводят примеры. Обосновывают свои ответы.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6912" w:type="dxa"/>
            <w:gridSpan w:val="2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Просит уточнить определения, воспользовавшись Толковым словарем и Интернет- ресурсами. </w:t>
            </w: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B483A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Слайд 1 </w:t>
            </w:r>
            <w:r w:rsidRPr="00DB483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(определения)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Просит подготовленных учащихся рассказать о происхождении пословицы « Взялся за гуж, не говори, что дюж», поговорок «тютелька в тютельку» и « семь пятниц на неделе».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Слайд 2. </w:t>
            </w:r>
            <w:r w:rsidRPr="00DB48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(пословицы, поговорки</w:t>
            </w:r>
            <w:r w:rsidRPr="00DB48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Слайд 3. </w:t>
            </w:r>
            <w:proofErr w:type="gramStart"/>
            <w:r w:rsidRPr="00DB48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 лошадиная</w:t>
            </w:r>
            <w:proofErr w:type="gramEnd"/>
            <w:r w:rsidRPr="00DB48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упряжь</w:t>
            </w:r>
            <w:r w:rsidRPr="00DB48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определить жанр, привести примеры, когда уместно использовать эту пословицу и поговорку.</w:t>
            </w:r>
          </w:p>
        </w:tc>
        <w:tc>
          <w:tcPr>
            <w:tcW w:w="7874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Поиск определений, чтение определений вслух.        http://slovari.yandex.ru /, Толковый словарь.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pStyle w:val="a7"/>
              <w:rPr>
                <w:color w:val="000000"/>
              </w:rPr>
            </w:pPr>
            <w:r w:rsidRPr="00DB483A">
              <w:rPr>
                <w:color w:val="333333"/>
              </w:rPr>
              <w:t>«</w:t>
            </w:r>
            <w:r w:rsidRPr="00DB483A">
              <w:rPr>
                <w:b/>
                <w:bCs/>
                <w:color w:val="333333"/>
              </w:rPr>
              <w:t>Тютелька в тютельку».</w:t>
            </w:r>
            <w:r w:rsidRPr="00DB483A">
              <w:rPr>
                <w:color w:val="000000"/>
              </w:rPr>
              <w:t xml:space="preserve"> Тютелька — это уменьшительное</w:t>
            </w:r>
            <w:proofErr w:type="gramStart"/>
            <w:r w:rsidRPr="00DB483A">
              <w:rPr>
                <w:color w:val="000000"/>
              </w:rPr>
              <w:t xml:space="preserve">   (</w:t>
            </w:r>
            <w:proofErr w:type="gramEnd"/>
            <w:r w:rsidRPr="00DB483A">
              <w:rPr>
                <w:color w:val="000000"/>
              </w:rPr>
              <w:t xml:space="preserve"> «удар, попадание») название точного попадания топором в одно и то же место при столярной работе. Сегодня для обозначения высокой точности употребляется выражение «тютелька в тютельку».</w:t>
            </w:r>
          </w:p>
          <w:p w:rsidR="00DB483A" w:rsidRPr="00DB483A" w:rsidRDefault="00DB483A" w:rsidP="00FA3785">
            <w:pPr>
              <w:pStyle w:val="a7"/>
              <w:rPr>
                <w:color w:val="000000"/>
                <w:shd w:val="clear" w:color="auto" w:fill="FFFFFF"/>
              </w:rPr>
            </w:pPr>
            <w:r w:rsidRPr="00DB483A">
              <w:rPr>
                <w:color w:val="000000"/>
              </w:rPr>
              <w:t xml:space="preserve">- Раньше пятница была свободным от работы днём, а, как следствие, базарным. В пятницу, получая товар, обещали в следующий базарный день отдать полагающиеся за него деньги. С тех пор для обозначения людей, не исполняющих обещания, говорят: </w:t>
            </w:r>
            <w:r w:rsidRPr="00DB483A">
              <w:rPr>
                <w:b/>
                <w:bCs/>
                <w:color w:val="000000"/>
              </w:rPr>
              <w:t>«У него семь пятниц на неделе».</w:t>
            </w:r>
            <w:r w:rsidRPr="00DB483A">
              <w:rPr>
                <w:b/>
                <w:bCs/>
                <w:color w:val="000000"/>
                <w:shd w:val="clear" w:color="auto" w:fill="ECFFE1"/>
              </w:rPr>
              <w:t xml:space="preserve"> - «</w:t>
            </w:r>
            <w:r w:rsidRPr="00DB483A">
              <w:rPr>
                <w:b/>
                <w:bCs/>
                <w:color w:val="000000"/>
                <w:shd w:val="clear" w:color="auto" w:fill="FFFFFF"/>
              </w:rPr>
              <w:t>Взялся за гуж, не говори, что не дюж!»</w:t>
            </w:r>
            <w:r w:rsidRPr="00DB483A">
              <w:rPr>
                <w:color w:val="000000"/>
                <w:shd w:val="clear" w:color="auto" w:fill="FFFFFF"/>
              </w:rPr>
              <w:t xml:space="preserve"> У слова гуж в русском языке несколько значений. Это веревочная петля для весла на </w:t>
            </w:r>
            <w:proofErr w:type="gramStart"/>
            <w:r w:rsidRPr="00DB483A">
              <w:rPr>
                <w:color w:val="000000"/>
                <w:shd w:val="clear" w:color="auto" w:fill="FFFFFF"/>
              </w:rPr>
              <w:t>лодке ;</w:t>
            </w:r>
            <w:proofErr w:type="gramEnd"/>
            <w:r w:rsidRPr="00DB483A">
              <w:rPr>
                <w:color w:val="000000"/>
                <w:shd w:val="clear" w:color="auto" w:fill="FFFFFF"/>
              </w:rPr>
              <w:t xml:space="preserve">  это еще и способ перевозки грузов  на телегах  или санях. В нашем выражении гуж - это часть лошадиной  упряжи, кожаная (или веревочная) петля у хомута, служащая для скрепления оглобли с дугой. Взялся за гуж - буквально значило "впрягся", а переносно - "взялся за дело", "дал слово, пообещал что-нибудь".  Вторая часть пословицы  содержит нравоучение: не говори, что не дюж, т. е. не отговаривайся, что ты слаб. </w:t>
            </w:r>
          </w:p>
          <w:p w:rsidR="00DB483A" w:rsidRPr="00DB483A" w:rsidRDefault="00DB483A" w:rsidP="00FA3785">
            <w:pPr>
              <w:pStyle w:val="a7"/>
              <w:rPr>
                <w:color w:val="000000"/>
                <w:shd w:val="clear" w:color="auto" w:fill="FFFFFF"/>
              </w:rPr>
            </w:pPr>
          </w:p>
          <w:p w:rsidR="00DB483A" w:rsidRPr="00DB483A" w:rsidRDefault="00DB483A" w:rsidP="00FA3785">
            <w:pPr>
              <w:pStyle w:val="a7"/>
            </w:pPr>
            <w:r w:rsidRPr="00DB483A">
              <w:rPr>
                <w:color w:val="000000"/>
                <w:shd w:val="clear" w:color="auto" w:fill="FFFFFF"/>
              </w:rPr>
              <w:t xml:space="preserve">Работа в парах (подготовка примеров с использованием пословиц и поговорок) 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6912" w:type="dxa"/>
            <w:gridSpan w:val="2"/>
          </w:tcPr>
          <w:p w:rsidR="00DB483A" w:rsidRPr="00DB483A" w:rsidRDefault="00DB483A" w:rsidP="00FA3785">
            <w:pPr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учебником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. Стр. 26, 27.Чтение пословиц. Распределение их   на группы: пословицы  о Родине, о трудолюбии. Объяснение их смысла.</w:t>
            </w:r>
          </w:p>
          <w:p w:rsidR="00DB483A" w:rsidRPr="00DB483A" w:rsidRDefault="00DB483A" w:rsidP="00FA3785">
            <w:pPr>
              <w:tabs>
                <w:tab w:val="left" w:pos="0"/>
              </w:tabs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- Пословицы, поговорки, а также сказки относятся к устному народному творчеству. В них заключена народная мудрость. Пословицы, поговорки и сказки часто сопровождают друг друга. </w:t>
            </w:r>
          </w:p>
          <w:p w:rsidR="00DB483A" w:rsidRPr="00DB483A" w:rsidRDefault="00DB483A" w:rsidP="00FA3785">
            <w:pPr>
              <w:ind w:left="57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чтения сказки «Человек без друга, что дерево без корней»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(карточки). Поиск пословиц и поговорок.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Самостоятельно, про себя читают пословицы. Делят пословицы по темам, объясняют их смысл.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Чтение сказки про себя. Поиск пословиц и поговорок. Объяснение смысла пословиц и поговорок в сказке.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A" w:rsidRPr="00DB483A" w:rsidTr="00BE33B9">
        <w:trPr>
          <w:gridAfter w:val="1"/>
          <w:wAfter w:w="64" w:type="dxa"/>
          <w:trHeight w:val="416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ind w:lef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Человек без друга, что дерево без корней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как-то кот Васька, петух Петя и гусёнок Гоша в лес за клюквой. Ведь что летом соберёшь, то зимой на столе найдёшь. А клюква на болоте растёт, значит, без резиновых сапог никак не обойтись. У кота и гусёнка резиновые сапоги были, а петуху их пёс Трезор одолжил. Дошли приятели до болота, и тут у них спор возник. Гоша предложил обойти болото по краешку. Кот стал уговаривать друзей переночевать в шалаше, а утром в путь отправиться. А петух стал возражать приятелям: </w:t>
            </w:r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« Ну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уж нет!   Мало того, что мы тащимся сюда черепашьим шагом, так сейчас ещё спать разляжемся. Вы как хотите, а я напрямик пойду. Вот увидите, я больше всех ягод наберу».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И  запрыгал  петух  по трясине с кочки на кочку. Кот и гусенок решили не ссориться, а сначала шалаш сложить, затем выстругать длинные палки, чтобы трясину проверить, и  идти  искать непутёвого петуха. 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« Человек без друга, что дерево без корней. Нельзя нам Петьку бросать»,  - решили друзья.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Когда шалаш был готов, друзья, вооружившись палками, отправились на поиски петуха. А он не смог далеко уйти и сидел мокрый, жалкий и босой на кочке  совсем рядом с шалашом.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 Ну что, горе - горькое, где же твои сапоги? – спросил кот.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- В трясину засосало, я и сам чуть не погиб, - жалобно пропищал петух. – Может вы поищете мои сапоги вон за той кочкой, а то как же я теперь босиком пойду? И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Трезорке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что отдавать буду?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-Цену вещи узнаешь, когда потеряешь, -  заметил гусёнок.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А кот пошёл за кочку, на которую ему указал петух, и долго шарил лапами и палкой в трясине.</w:t>
            </w:r>
          </w:p>
          <w:p w:rsidR="00DB483A" w:rsidRPr="00DB483A" w:rsidRDefault="00DB483A" w:rsidP="00FA378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-Нет, что с возу упало, то пропало, - наконец произнёс он. – Пошли к шалашу: утро вечера мудренее.</w:t>
            </w:r>
          </w:p>
          <w:p w:rsidR="00DB483A" w:rsidRPr="00BE33B9" w:rsidRDefault="00DB483A" w:rsidP="00BE33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Гоша и Васька вдвоём донесли петушка до стоянки. Когда птицы угомонились, кот надрал лыка и сел плести петуху лапти. К утру лапти были готовы. На зорьке приятели быстро набрали по лукошку клюквы и к обеду были уже дома. Пёс Трезор простил петуху утерянные сапоги, а Пете так понравились лапти, что он их и снимать не захотел. Так</w:t>
            </w:r>
            <w:r w:rsidR="00BE33B9">
              <w:rPr>
                <w:rFonts w:ascii="Times New Roman" w:hAnsi="Times New Roman" w:cs="Times New Roman"/>
                <w:sz w:val="24"/>
                <w:szCs w:val="24"/>
              </w:rPr>
              <w:t xml:space="preserve"> с тех пор в лаптях и щеголяет.</w:t>
            </w:r>
          </w:p>
        </w:tc>
      </w:tr>
      <w:tr w:rsidR="00DB483A" w:rsidRPr="00DB483A" w:rsidTr="00FA3785">
        <w:trPr>
          <w:gridAfter w:val="1"/>
          <w:wAfter w:w="64" w:type="dxa"/>
          <w:trHeight w:val="1312"/>
        </w:trPr>
        <w:tc>
          <w:tcPr>
            <w:tcW w:w="7053" w:type="dxa"/>
            <w:gridSpan w:val="3"/>
          </w:tcPr>
          <w:p w:rsidR="00DB483A" w:rsidRPr="00DB483A" w:rsidRDefault="00DB483A" w:rsidP="00FA378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Слайды 4, 5,6 ,7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DB483A">
              <w:rPr>
                <w:rFonts w:ascii="Times New Roman" w:hAnsi="Times New Roman" w:cs="Times New Roman"/>
                <w:i/>
                <w:sz w:val="24"/>
                <w:szCs w:val="24"/>
              </w:rPr>
              <w:t>ыделены пословицы и поговорки в тексте сказки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8. (а</w:t>
            </w:r>
            <w:r w:rsidRPr="00DB483A">
              <w:rPr>
                <w:rFonts w:ascii="Times New Roman" w:hAnsi="Times New Roman" w:cs="Times New Roman"/>
                <w:i/>
                <w:sz w:val="24"/>
                <w:szCs w:val="24"/>
              </w:rPr>
              <w:t>рмянские и таджикские пословицы о труде</w:t>
            </w: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прочитать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 определить  их тему, найти похожие по смыслу русские пословицы  в учебнике (с.26, 27)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Делает вывод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. Пословицы о труде принадлежат разным народам,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а смысл их один и тот же.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Читает армянскую сказку «Ремесло дороже золота». Предлагает найти в ней пословицу, в которой заключен ее смысл. Поясняет, что сказка эта -  образец устного творчество армянского народа.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3"/>
          </w:tcPr>
          <w:p w:rsidR="00DB483A" w:rsidRPr="00DB483A" w:rsidRDefault="00DB483A" w:rsidP="00FA3785">
            <w:pPr>
              <w:ind w:lef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определяют общую тему пословиц. Находят похожие по смыслу русские </w:t>
            </w:r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пословицы  в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на с. 26. 27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Слушают чтение учителя. Определяют, чему учит сказка. Называют пословицу, в которой заключен ее смысл.</w:t>
            </w:r>
          </w:p>
        </w:tc>
      </w:tr>
      <w:tr w:rsidR="00DB483A" w:rsidRPr="00DB483A" w:rsidTr="00FA3785">
        <w:tc>
          <w:tcPr>
            <w:tcW w:w="14850" w:type="dxa"/>
            <w:gridSpan w:val="7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Армянская сказка « Ремесло дороже золота»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Жил некогда богатый царь. Он часто тайком от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ходил  по городам и селам, послушать, что о нем говорит народ. Как-то раз в одном селе царь встретил красивую девушку и решил на ней жениться. Отправил он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 село.  Сказали они отцу и матери девушки, что царь  хочет на ней жениться. Отец девушки  обратился к дочери: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Дочь моя, царь послал </w:t>
            </w:r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своих 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сватается за тебя. Что им ответить?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Девушка спросила: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какое у царя ремесло?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ты, дочь моя, ума лишилась? Какое у царя может быть ремесло? Он владеет миром, что захочет - сделает, а мы все - его слуги.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Нет, мой муж должен владеть каким-нибудь ремеслом, иначе я за него замуж не пойду.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передали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везиры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царю ответ девушки. Удивился царь, но ничего не поделаешь, ради девушки решил  выучиться ремеслу. Выбрал он  самое легкое ремесло, - стал учиться ткать ковры. Наконец, царь соткал для своей невесты красивый ковер и послал ей в подарок. 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Девушке понравился ковер, и она согласилась стать женою царя. 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Прошло время, и снова царь в одежде нищего стал обходить свои города и села. Однажды он попал в руки разбойников, и разбойники продали его богатому купцу.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Купец запер царя в темную каморку и заставил выткать ковер. Царь соткал  ковер, да такой красивый, подобного которому не было во всем мире. Купец остался  очень доволен и приказал пленнику соткать ковер для царского дворца..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  очень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обрадовался , выткал    ковер, а в углу ковра выткал буквы (так, чтоб только одна царица могла прочитать), что попал он в беду и просит освободить его. 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Купец  понес ковер в царский дворец.  Царица  прочитала надпись и узнала, что случилось с ее мужем.  Она тотчас  повелела привести того, кто соткал этот ковер, целым и невредимым во дворец. 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Когда  </w:t>
            </w:r>
            <w:proofErr w:type="spell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везиры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доставили ткача во дворец, царица   узнала в нем царя. Она   бросилась к нему, обнялись они, поцеловались. </w:t>
            </w:r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Правду говорят, жена, - сказал царь, - что ремесло - дороже золота.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DB48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арм</w:t>
            </w:r>
            <w:proofErr w:type="spellEnd"/>
            <w:r w:rsidRPr="00DB4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 - царский чиновник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9 </w:t>
            </w:r>
            <w:proofErr w:type="gramStart"/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B483A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</w:t>
            </w:r>
            <w:proofErr w:type="gramEnd"/>
            <w:r w:rsidRPr="00DB4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разных народов</w:t>
            </w: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пословиц разных народов и предлагает сравнить их с русскими пословицами. 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Читают пословицы, из списка русских пословиц подбирают похожую по смыслу.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7393" w:type="dxa"/>
            <w:gridSpan w:val="4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совместными усилиями ответить на вопрос «Что общего в пословицах разных народов». </w:t>
            </w:r>
          </w:p>
        </w:tc>
        <w:tc>
          <w:tcPr>
            <w:tcW w:w="7393" w:type="dxa"/>
            <w:gridSpan w:val="2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Объясняют, приводят примеры</w:t>
            </w:r>
          </w:p>
        </w:tc>
      </w:tr>
      <w:tr w:rsidR="00DB483A" w:rsidRPr="00DB483A" w:rsidTr="00FA3785">
        <w:trPr>
          <w:gridAfter w:val="1"/>
          <w:wAfter w:w="64" w:type="dxa"/>
        </w:trPr>
        <w:tc>
          <w:tcPr>
            <w:tcW w:w="14786" w:type="dxa"/>
            <w:gridSpan w:val="6"/>
          </w:tcPr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10 </w:t>
            </w:r>
            <w:r w:rsidRPr="00DB483A">
              <w:rPr>
                <w:rFonts w:ascii="Times New Roman" w:hAnsi="Times New Roman" w:cs="Times New Roman"/>
                <w:i/>
                <w:sz w:val="24"/>
                <w:szCs w:val="24"/>
              </w:rPr>
              <w:t>(пословицы армянские, русские, таджикские</w:t>
            </w:r>
            <w:r w:rsidRPr="00DB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А. 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Найдите пословицы с одинаковым смыслом у русских, армян и таджиков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Б. 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Составьте  пословицы: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волка ни корми – век живи – любишь кататься – лучше поздно – семь бед – за спрос – он все в лес смотрит – век учись – люби и саночки возить – чем никогда – один ответ – денег не берут.</w:t>
            </w:r>
          </w:p>
          <w:p w:rsidR="00DB483A" w:rsidRPr="00DB483A" w:rsidRDefault="00DB483A" w:rsidP="00F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В. </w:t>
            </w:r>
            <w:proofErr w:type="gramStart"/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группе). Придумайте небольшой </w:t>
            </w:r>
            <w:proofErr w:type="gramStart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>рассказ,  выберите</w:t>
            </w:r>
            <w:proofErr w:type="gramEnd"/>
            <w:r w:rsidRPr="00DB483A">
              <w:rPr>
                <w:rFonts w:ascii="Times New Roman" w:hAnsi="Times New Roman" w:cs="Times New Roman"/>
                <w:sz w:val="24"/>
                <w:szCs w:val="24"/>
              </w:rPr>
              <w:t xml:space="preserve"> для него  пословицу, в которой заключена будет основная мысль.</w:t>
            </w:r>
            <w:r w:rsidRPr="00DB48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DB483A" w:rsidRPr="00DB483A" w:rsidRDefault="00DB483A" w:rsidP="00DB483A">
      <w:pPr>
        <w:rPr>
          <w:rFonts w:ascii="Times New Roman" w:hAnsi="Times New Roman" w:cs="Times New Roman"/>
          <w:sz w:val="24"/>
          <w:szCs w:val="24"/>
        </w:rPr>
      </w:pPr>
    </w:p>
    <w:p w:rsidR="00DB483A" w:rsidRDefault="00DB48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483A" w:rsidSect="00C27C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DEE60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7"/>
    <w:multiLevelType w:val="hybridMultilevel"/>
    <w:tmpl w:val="8DF43BD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hybridMultilevel"/>
    <w:tmpl w:val="38463CF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hybridMultilevel"/>
    <w:tmpl w:val="3A32EC4C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hybridMultilevel"/>
    <w:tmpl w:val="4D1A4FB6"/>
    <w:lvl w:ilvl="0" w:tplc="B00AE2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0"/>
    <w:multiLevelType w:val="hybridMultilevel"/>
    <w:tmpl w:val="003C78AE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5"/>
    <w:multiLevelType w:val="hybridMultilevel"/>
    <w:tmpl w:val="2C2CEB8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7"/>
    <w:multiLevelType w:val="hybridMultilevel"/>
    <w:tmpl w:val="341C5DFA"/>
    <w:lvl w:ilvl="0" w:tplc="D0B09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8"/>
    <w:multiLevelType w:val="hybridMultilevel"/>
    <w:tmpl w:val="A1B07D4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A"/>
    <w:multiLevelType w:val="hybridMultilevel"/>
    <w:tmpl w:val="6CB61402"/>
    <w:lvl w:ilvl="0" w:tplc="F41209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21"/>
    <w:multiLevelType w:val="hybridMultilevel"/>
    <w:tmpl w:val="AC98F24C"/>
    <w:lvl w:ilvl="0" w:tplc="1B54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2"/>
    <w:multiLevelType w:val="hybridMultilevel"/>
    <w:tmpl w:val="AC98F24C"/>
    <w:lvl w:ilvl="0" w:tplc="1B54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3"/>
    <w:multiLevelType w:val="hybridMultilevel"/>
    <w:tmpl w:val="DC6E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0000024"/>
    <w:multiLevelType w:val="hybridMultilevel"/>
    <w:tmpl w:val="1E2CF7AE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25"/>
    <w:multiLevelType w:val="hybridMultilevel"/>
    <w:tmpl w:val="209E9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0000026"/>
    <w:multiLevelType w:val="hybridMultilevel"/>
    <w:tmpl w:val="73DADF38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2B"/>
    <w:multiLevelType w:val="hybridMultilevel"/>
    <w:tmpl w:val="CCB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C"/>
    <w:multiLevelType w:val="hybridMultilevel"/>
    <w:tmpl w:val="948C3646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" w15:restartNumberingAfterBreak="0">
    <w:nsid w:val="0000002D"/>
    <w:multiLevelType w:val="hybridMultilevel"/>
    <w:tmpl w:val="466E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E"/>
    <w:multiLevelType w:val="hybridMultilevel"/>
    <w:tmpl w:val="3250A17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 w15:restartNumberingAfterBreak="0">
    <w:nsid w:val="025E0534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94CB0"/>
    <w:multiLevelType w:val="hybridMultilevel"/>
    <w:tmpl w:val="5F9A2C2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0E4714"/>
    <w:multiLevelType w:val="hybridMultilevel"/>
    <w:tmpl w:val="0AC0E9F6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5371D7"/>
    <w:multiLevelType w:val="hybridMultilevel"/>
    <w:tmpl w:val="300A37B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F4011"/>
    <w:multiLevelType w:val="hybridMultilevel"/>
    <w:tmpl w:val="62BC5D5A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414E8"/>
    <w:multiLevelType w:val="hybridMultilevel"/>
    <w:tmpl w:val="6EA8BA04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446E3"/>
    <w:multiLevelType w:val="hybridMultilevel"/>
    <w:tmpl w:val="7282763E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90E5F"/>
    <w:multiLevelType w:val="hybridMultilevel"/>
    <w:tmpl w:val="0A3CF060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00637"/>
    <w:multiLevelType w:val="hybridMultilevel"/>
    <w:tmpl w:val="1696E9A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21C25"/>
    <w:multiLevelType w:val="hybridMultilevel"/>
    <w:tmpl w:val="734CC880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F0609C"/>
    <w:multiLevelType w:val="hybridMultilevel"/>
    <w:tmpl w:val="F2A43C52"/>
    <w:lvl w:ilvl="0" w:tplc="8912E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28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E5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6C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20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46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2F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6F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7C25516"/>
    <w:multiLevelType w:val="hybridMultilevel"/>
    <w:tmpl w:val="D14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D64BC"/>
    <w:multiLevelType w:val="hybridMultilevel"/>
    <w:tmpl w:val="1D3E409E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405CF6"/>
    <w:multiLevelType w:val="hybridMultilevel"/>
    <w:tmpl w:val="0672AAE0"/>
    <w:lvl w:ilvl="0" w:tplc="DA489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8C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8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9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45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A3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EF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83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8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D3304FF"/>
    <w:multiLevelType w:val="hybridMultilevel"/>
    <w:tmpl w:val="BFF0084E"/>
    <w:lvl w:ilvl="0" w:tplc="B00AE2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701A1"/>
    <w:multiLevelType w:val="hybridMultilevel"/>
    <w:tmpl w:val="64EC103A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6836C3"/>
    <w:multiLevelType w:val="hybridMultilevel"/>
    <w:tmpl w:val="2BA6D3C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FD0B70"/>
    <w:multiLevelType w:val="hybridMultilevel"/>
    <w:tmpl w:val="FE105CB0"/>
    <w:lvl w:ilvl="0" w:tplc="B00AE2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64448"/>
    <w:multiLevelType w:val="hybridMultilevel"/>
    <w:tmpl w:val="74347C62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42AC7"/>
    <w:multiLevelType w:val="hybridMultilevel"/>
    <w:tmpl w:val="8C843830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0E4A18"/>
    <w:multiLevelType w:val="hybridMultilevel"/>
    <w:tmpl w:val="784C953C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9627AA"/>
    <w:multiLevelType w:val="hybridMultilevel"/>
    <w:tmpl w:val="C792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8B3ADB"/>
    <w:multiLevelType w:val="hybridMultilevel"/>
    <w:tmpl w:val="4904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A44EC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93BED"/>
    <w:multiLevelType w:val="hybridMultilevel"/>
    <w:tmpl w:val="468487A2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A970F5"/>
    <w:multiLevelType w:val="hybridMultilevel"/>
    <w:tmpl w:val="4D1A4FB6"/>
    <w:lvl w:ilvl="0" w:tplc="B00AE2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51A40"/>
    <w:multiLevelType w:val="hybridMultilevel"/>
    <w:tmpl w:val="821E23F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6C239A"/>
    <w:multiLevelType w:val="hybridMultilevel"/>
    <w:tmpl w:val="0D4A4998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42849"/>
    <w:multiLevelType w:val="hybridMultilevel"/>
    <w:tmpl w:val="6A7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2214ED"/>
    <w:multiLevelType w:val="hybridMultilevel"/>
    <w:tmpl w:val="024431BE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D937CE"/>
    <w:multiLevelType w:val="hybridMultilevel"/>
    <w:tmpl w:val="44001C84"/>
    <w:lvl w:ilvl="0" w:tplc="739C9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48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0C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01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F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1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A6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3431FDF"/>
    <w:multiLevelType w:val="hybridMultilevel"/>
    <w:tmpl w:val="CD9ED02A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C1F8A"/>
    <w:multiLevelType w:val="hybridMultilevel"/>
    <w:tmpl w:val="7196F470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769A7"/>
    <w:multiLevelType w:val="hybridMultilevel"/>
    <w:tmpl w:val="FFF048A6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DA2635"/>
    <w:multiLevelType w:val="hybridMultilevel"/>
    <w:tmpl w:val="CD7A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3124A"/>
    <w:multiLevelType w:val="hybridMultilevel"/>
    <w:tmpl w:val="B02E7F36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EF4122"/>
    <w:multiLevelType w:val="hybridMultilevel"/>
    <w:tmpl w:val="F282F132"/>
    <w:lvl w:ilvl="0" w:tplc="FDFC5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8"/>
  </w:num>
  <w:num w:numId="13">
    <w:abstractNumId w:val="19"/>
  </w:num>
  <w:num w:numId="14">
    <w:abstractNumId w:val="45"/>
  </w:num>
  <w:num w:numId="15">
    <w:abstractNumId w:val="34"/>
  </w:num>
  <w:num w:numId="16">
    <w:abstractNumId w:val="37"/>
  </w:num>
  <w:num w:numId="17">
    <w:abstractNumId w:val="1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6"/>
  </w:num>
  <w:num w:numId="23">
    <w:abstractNumId w:val="17"/>
  </w:num>
  <w:num w:numId="24">
    <w:abstractNumId w:val="31"/>
  </w:num>
  <w:num w:numId="25">
    <w:abstractNumId w:val="20"/>
  </w:num>
  <w:num w:numId="26">
    <w:abstractNumId w:val="43"/>
  </w:num>
  <w:num w:numId="27">
    <w:abstractNumId w:val="33"/>
  </w:num>
  <w:num w:numId="28">
    <w:abstractNumId w:val="30"/>
  </w:num>
  <w:num w:numId="29">
    <w:abstractNumId w:val="50"/>
  </w:num>
  <w:num w:numId="30">
    <w:abstractNumId w:val="54"/>
  </w:num>
  <w:num w:numId="31">
    <w:abstractNumId w:val="42"/>
  </w:num>
  <w:num w:numId="32">
    <w:abstractNumId w:val="41"/>
  </w:num>
  <w:num w:numId="33">
    <w:abstractNumId w:val="55"/>
  </w:num>
  <w:num w:numId="34">
    <w:abstractNumId w:val="22"/>
  </w:num>
  <w:num w:numId="35">
    <w:abstractNumId w:val="24"/>
  </w:num>
  <w:num w:numId="36">
    <w:abstractNumId w:val="39"/>
  </w:num>
  <w:num w:numId="37">
    <w:abstractNumId w:val="56"/>
  </w:num>
  <w:num w:numId="38">
    <w:abstractNumId w:val="46"/>
  </w:num>
  <w:num w:numId="39">
    <w:abstractNumId w:val="52"/>
  </w:num>
  <w:num w:numId="40">
    <w:abstractNumId w:val="40"/>
  </w:num>
  <w:num w:numId="41">
    <w:abstractNumId w:val="49"/>
  </w:num>
  <w:num w:numId="42">
    <w:abstractNumId w:val="53"/>
  </w:num>
  <w:num w:numId="43">
    <w:abstractNumId w:val="48"/>
  </w:num>
  <w:num w:numId="44">
    <w:abstractNumId w:val="25"/>
  </w:num>
  <w:num w:numId="45">
    <w:abstractNumId w:val="44"/>
  </w:num>
  <w:num w:numId="46">
    <w:abstractNumId w:val="51"/>
  </w:num>
  <w:num w:numId="47">
    <w:abstractNumId w:val="32"/>
  </w:num>
  <w:num w:numId="48">
    <w:abstractNumId w:val="29"/>
  </w:num>
  <w:num w:numId="49">
    <w:abstractNumId w:val="26"/>
  </w:num>
  <w:num w:numId="50">
    <w:abstractNumId w:val="38"/>
  </w:num>
  <w:num w:numId="51">
    <w:abstractNumId w:val="21"/>
  </w:num>
  <w:num w:numId="52">
    <w:abstractNumId w:val="23"/>
  </w:num>
  <w:num w:numId="53">
    <w:abstractNumId w:val="35"/>
  </w:num>
  <w:num w:numId="54">
    <w:abstractNumId w:val="28"/>
  </w:num>
  <w:num w:numId="55">
    <w:abstractNumId w:val="27"/>
  </w:num>
  <w:num w:numId="56">
    <w:abstractNumId w:val="36"/>
  </w:num>
  <w:num w:numId="5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62"/>
    <w:rsid w:val="0003522A"/>
    <w:rsid w:val="000660CE"/>
    <w:rsid w:val="00085962"/>
    <w:rsid w:val="001B5899"/>
    <w:rsid w:val="00370C35"/>
    <w:rsid w:val="00475AF3"/>
    <w:rsid w:val="006938DE"/>
    <w:rsid w:val="00847930"/>
    <w:rsid w:val="00914014"/>
    <w:rsid w:val="009377BA"/>
    <w:rsid w:val="009A1E4F"/>
    <w:rsid w:val="00A32A49"/>
    <w:rsid w:val="00A932FC"/>
    <w:rsid w:val="00B91CD0"/>
    <w:rsid w:val="00BE33B9"/>
    <w:rsid w:val="00C27C21"/>
    <w:rsid w:val="00CB584F"/>
    <w:rsid w:val="00CD04CC"/>
    <w:rsid w:val="00D86574"/>
    <w:rsid w:val="00DB483A"/>
    <w:rsid w:val="00DF35DB"/>
    <w:rsid w:val="00E30AC7"/>
    <w:rsid w:val="00F95088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B933-57C7-49EA-B824-0F98ABE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F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9"/>
    <w:qFormat/>
    <w:rsid w:val="00CB584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584F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B584F"/>
    <w:pPr>
      <w:ind w:left="720"/>
      <w:contextualSpacing/>
    </w:pPr>
    <w:rPr>
      <w:rFonts w:cs="Times New Roman"/>
    </w:rPr>
  </w:style>
  <w:style w:type="paragraph" w:customStyle="1" w:styleId="1">
    <w:name w:val="Абзац списка1"/>
    <w:basedOn w:val="a"/>
    <w:rsid w:val="00CB584F"/>
    <w:pPr>
      <w:ind w:left="720"/>
    </w:pPr>
    <w:rPr>
      <w:rFonts w:eastAsia="Calibri"/>
    </w:rPr>
  </w:style>
  <w:style w:type="paragraph" w:styleId="a4">
    <w:name w:val="footnote text"/>
    <w:basedOn w:val="a"/>
    <w:link w:val="a5"/>
    <w:uiPriority w:val="99"/>
    <w:rsid w:val="00CB58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B584F"/>
    <w:rPr>
      <w:rFonts w:ascii="Calibri" w:eastAsia="Times New Roman" w:hAnsi="Calibri" w:cs="Calibri"/>
      <w:sz w:val="20"/>
      <w:szCs w:val="20"/>
    </w:rPr>
  </w:style>
  <w:style w:type="table" w:styleId="a6">
    <w:name w:val="Table Grid"/>
    <w:basedOn w:val="a1"/>
    <w:uiPriority w:val="59"/>
    <w:rsid w:val="001B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30A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E30A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47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930"/>
  </w:style>
  <w:style w:type="character" w:customStyle="1" w:styleId="c0c3">
    <w:name w:val="c0 c3"/>
    <w:basedOn w:val="a0"/>
    <w:rsid w:val="00847930"/>
  </w:style>
  <w:style w:type="paragraph" w:customStyle="1" w:styleId="c13">
    <w:name w:val="c13"/>
    <w:basedOn w:val="a"/>
    <w:rsid w:val="00847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14"/>
    <w:rPr>
      <w:rFonts w:cs="Times New Roman"/>
    </w:rPr>
  </w:style>
  <w:style w:type="paragraph" w:styleId="a8">
    <w:name w:val="No Spacing"/>
    <w:qFormat/>
    <w:rsid w:val="00914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A32A49"/>
    <w:rPr>
      <w:rFonts w:cs="Times New Roman"/>
    </w:rPr>
  </w:style>
  <w:style w:type="paragraph" w:customStyle="1" w:styleId="10">
    <w:name w:val="Обычный1"/>
    <w:uiPriority w:val="99"/>
    <w:rsid w:val="00A32A49"/>
    <w:pPr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qFormat/>
    <w:rsid w:val="00A32A4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6898-25AA-4963-A48A-1AF7EB2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Semiletova</cp:lastModifiedBy>
  <cp:revision>2</cp:revision>
  <cp:lastPrinted>2016-03-20T16:23:00Z</cp:lastPrinted>
  <dcterms:created xsi:type="dcterms:W3CDTF">2016-03-20T16:38:00Z</dcterms:created>
  <dcterms:modified xsi:type="dcterms:W3CDTF">2016-03-20T16:38:00Z</dcterms:modified>
</cp:coreProperties>
</file>