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9C" w:rsidRPr="00333524" w:rsidRDefault="00B1069C" w:rsidP="00B1069C">
      <w:pPr>
        <w:pStyle w:val="Style23"/>
        <w:widowControl/>
        <w:spacing w:before="62" w:line="274" w:lineRule="exact"/>
        <w:rPr>
          <w:rStyle w:val="FontStyle241"/>
          <w:szCs w:val="22"/>
        </w:rPr>
      </w:pPr>
      <w:r w:rsidRPr="00333524">
        <w:rPr>
          <w:rStyle w:val="FontStyle241"/>
          <w:szCs w:val="22"/>
        </w:rPr>
        <w:t>Основная образовательная программа основного общего образования Муниципального общеобразовательного бюджетного учреждения гимназии № 15 им. Н.Н. Белоусова на 2013-2015 учебный год (5-6 класс) разработана на основе следующих нормативных документов:</w:t>
      </w:r>
    </w:p>
    <w:p w:rsidR="00B1069C" w:rsidRPr="00E0679D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E0679D">
        <w:rPr>
          <w:rStyle w:val="FontStyle241"/>
          <w:szCs w:val="22"/>
        </w:rPr>
        <w:t>Федеральный закон «Об образовании в Российской федерации» (от 12 декабря 2012 года № 273 - ФЗ)</w:t>
      </w:r>
    </w:p>
    <w:p w:rsidR="00B1069C" w:rsidRPr="00E0679D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E0679D">
        <w:rPr>
          <w:rStyle w:val="FontStyle241"/>
          <w:szCs w:val="22"/>
        </w:rPr>
        <w:t>Закон Краснодарского края «Об образовании в Краснодарском крае» (от 16 июля 2013 года № 2770 - КЗ)</w:t>
      </w:r>
    </w:p>
    <w:p w:rsidR="00B1069C" w:rsidRPr="00333524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333524">
        <w:rPr>
          <w:rStyle w:val="FontStyle241"/>
          <w:szCs w:val="22"/>
        </w:rPr>
        <w:t>Приказ Министерства образования и науки Российской Федерации от 17.12.2010 №1897 «Об утверждении федерального государственного образовательного стандарта основного общего образования».</w:t>
      </w:r>
    </w:p>
    <w:p w:rsidR="00B1069C" w:rsidRPr="00B11F3D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B11F3D">
        <w:rPr>
          <w:rStyle w:val="FontStyle241"/>
          <w:szCs w:val="22"/>
        </w:rPr>
        <w:t xml:space="preserve">Приказ министерства образования и науки Краснодарского края от 11.02 2013 </w:t>
      </w:r>
      <w:proofErr w:type="gramStart"/>
      <w:r w:rsidRPr="00B11F3D">
        <w:rPr>
          <w:rStyle w:val="FontStyle241"/>
          <w:szCs w:val="22"/>
        </w:rPr>
        <w:t>года  №</w:t>
      </w:r>
      <w:proofErr w:type="gramEnd"/>
      <w:r w:rsidRPr="00B11F3D">
        <w:rPr>
          <w:rStyle w:val="FontStyle241"/>
          <w:szCs w:val="22"/>
        </w:rPr>
        <w:t xml:space="preserve"> 714 «Об  утверждении перечня общеобразовательных учреждений  края,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 </w:t>
      </w:r>
    </w:p>
    <w:p w:rsidR="00B1069C" w:rsidRPr="00B11F3D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B11F3D">
        <w:rPr>
          <w:rStyle w:val="FontStyle241"/>
          <w:szCs w:val="22"/>
        </w:rPr>
        <w:t>Приказ управления по образованию и науки администрации города Сочи от 14.02.2013 г. № 136 «Об утверждении перечня общеобразовательных учреждений г. Сочи, являющихся пилотными площадками по введению федерального государственного образовательного стандарта основного общего образования с 1 сентября 2013 года»</w:t>
      </w:r>
    </w:p>
    <w:p w:rsidR="00B1069C" w:rsidRPr="00333524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333524">
        <w:rPr>
          <w:rStyle w:val="FontStyle241"/>
          <w:szCs w:val="22"/>
        </w:rPr>
        <w:t>Примерная основная образовательная программа основного общего образования.</w:t>
      </w:r>
    </w:p>
    <w:p w:rsidR="00B1069C" w:rsidRPr="00333524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333524">
        <w:rPr>
          <w:rStyle w:val="FontStyle241"/>
          <w:szCs w:val="22"/>
        </w:rPr>
        <w:t>Типовое положение об общеобразовательном учреждении, утвержденное постановлением Правительства РФ от 19.03.2001г. №196.</w:t>
      </w:r>
    </w:p>
    <w:p w:rsidR="00B1069C" w:rsidRPr="00333524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333524">
        <w:rPr>
          <w:rStyle w:val="FontStyle241"/>
          <w:szCs w:val="22"/>
        </w:rPr>
        <w:t>Санитарно-эпидемиологические правила (СанПиН 2.4.2.1178-02) «Гигиенические требования к условиям обучения в образовательных учреждениям», утвержденные Постановлением главного государственно санитарного врача РФ от 29 декабря 2010 г. № 189.</w:t>
      </w:r>
    </w:p>
    <w:p w:rsidR="00B1069C" w:rsidRPr="00333524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333524">
        <w:rPr>
          <w:rStyle w:val="FontStyle241"/>
          <w:szCs w:val="22"/>
        </w:rPr>
        <w:t xml:space="preserve">Устав Муниципального общеобразовательного бюджетного учреждения гимназии № 15 им. Н.Н. Белоусова </w:t>
      </w:r>
    </w:p>
    <w:p w:rsidR="00B1069C" w:rsidRPr="00333524" w:rsidRDefault="00B1069C" w:rsidP="00B1069C">
      <w:pPr>
        <w:pStyle w:val="Style25"/>
        <w:widowControl/>
        <w:numPr>
          <w:ilvl w:val="0"/>
          <w:numId w:val="1"/>
        </w:numPr>
        <w:tabs>
          <w:tab w:val="left" w:pos="360"/>
        </w:tabs>
        <w:spacing w:line="274" w:lineRule="exact"/>
        <w:rPr>
          <w:rStyle w:val="FontStyle241"/>
          <w:szCs w:val="22"/>
        </w:rPr>
      </w:pPr>
      <w:r w:rsidRPr="00333524">
        <w:rPr>
          <w:rStyle w:val="FontStyle241"/>
          <w:szCs w:val="22"/>
        </w:rPr>
        <w:t>Программа развития Гимназии № 15 им. Н.Н. Белоусова.</w:t>
      </w:r>
    </w:p>
    <w:p w:rsidR="00B1069C" w:rsidRDefault="00B1069C" w:rsidP="00B1069C">
      <w:pPr>
        <w:pStyle w:val="Style23"/>
        <w:widowControl/>
        <w:spacing w:line="240" w:lineRule="exact"/>
        <w:ind w:firstLine="562"/>
        <w:rPr>
          <w:sz w:val="20"/>
          <w:szCs w:val="20"/>
        </w:rPr>
      </w:pPr>
    </w:p>
    <w:p w:rsidR="00B1069C" w:rsidRDefault="00B1069C" w:rsidP="00B1069C">
      <w:pPr>
        <w:pStyle w:val="Style23"/>
        <w:widowControl/>
        <w:spacing w:before="34" w:line="274" w:lineRule="exact"/>
        <w:ind w:firstLine="562"/>
        <w:rPr>
          <w:rStyle w:val="FontStyle241"/>
          <w:szCs w:val="22"/>
        </w:rPr>
      </w:pPr>
      <w:r>
        <w:rPr>
          <w:rStyle w:val="FontStyle241"/>
          <w:szCs w:val="22"/>
        </w:rPr>
        <w:t>Данная программа является отдельным модулем Образовательной программы гимназии на 2013-2015 год и отражает переход на новые стандарты образования - ФГОС ООО, который будет происходить поэтапно.</w:t>
      </w:r>
    </w:p>
    <w:p w:rsidR="00B1069C" w:rsidRDefault="00B1069C" w:rsidP="00B1069C">
      <w:pPr>
        <w:pStyle w:val="Style23"/>
        <w:widowControl/>
        <w:spacing w:before="34" w:line="274" w:lineRule="exact"/>
        <w:ind w:firstLine="571"/>
        <w:rPr>
          <w:rStyle w:val="FontStyle241"/>
          <w:szCs w:val="22"/>
        </w:rPr>
      </w:pPr>
      <w:r>
        <w:rPr>
          <w:rStyle w:val="FontStyle241"/>
          <w:szCs w:val="22"/>
        </w:rPr>
        <w:t>Основная образовательная программа основного общего образования гимназии разработана в соответствии с требованиями федерального государственного образовательного стандарта основного общего образования (далее — Стандарт) к структуре основной образовательной программы,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 здоровья.</w:t>
      </w:r>
    </w:p>
    <w:p w:rsidR="00B1069C" w:rsidRDefault="00B1069C" w:rsidP="00B1069C">
      <w:pPr>
        <w:pStyle w:val="Style23"/>
        <w:widowControl/>
        <w:spacing w:line="274" w:lineRule="exact"/>
        <w:ind w:firstLine="566"/>
        <w:rPr>
          <w:rStyle w:val="FontStyle241"/>
          <w:szCs w:val="22"/>
        </w:rPr>
      </w:pPr>
      <w:r>
        <w:rPr>
          <w:rStyle w:val="FontStyle241"/>
          <w:szCs w:val="22"/>
        </w:rPr>
        <w:t>Основная образовательная программа основного общего образования гимназии в соответствии с требованиями Стандарта содержит три раздела: целевой, содержательный и организационный.</w:t>
      </w:r>
    </w:p>
    <w:p w:rsidR="00B1069C" w:rsidRDefault="00B1069C" w:rsidP="00B1069C">
      <w:pPr>
        <w:pStyle w:val="Style23"/>
        <w:widowControl/>
        <w:spacing w:line="274" w:lineRule="exact"/>
        <w:ind w:firstLine="566"/>
        <w:rPr>
          <w:rStyle w:val="FontStyle241"/>
          <w:szCs w:val="22"/>
        </w:rPr>
      </w:pPr>
      <w:r>
        <w:rPr>
          <w:rStyle w:val="FontStyle242"/>
          <w:bCs/>
          <w:szCs w:val="22"/>
        </w:rPr>
        <w:t xml:space="preserve">Целевой </w:t>
      </w:r>
      <w:r>
        <w:rPr>
          <w:rStyle w:val="FontStyle241"/>
          <w:szCs w:val="22"/>
        </w:rPr>
        <w:t>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B1069C" w:rsidRDefault="00B1069C" w:rsidP="00B1069C">
      <w:pPr>
        <w:pStyle w:val="Style23"/>
        <w:widowControl/>
        <w:spacing w:line="274" w:lineRule="exact"/>
        <w:ind w:left="566" w:firstLine="0"/>
        <w:rPr>
          <w:rStyle w:val="FontStyle241"/>
          <w:szCs w:val="22"/>
        </w:rPr>
      </w:pPr>
      <w:r>
        <w:rPr>
          <w:rStyle w:val="FontStyle241"/>
          <w:szCs w:val="22"/>
        </w:rPr>
        <w:t>Целевой раздел включает:</w:t>
      </w:r>
    </w:p>
    <w:p w:rsidR="00B1069C" w:rsidRDefault="00B1069C" w:rsidP="00B1069C">
      <w:pPr>
        <w:pStyle w:val="Style23"/>
        <w:widowControl/>
        <w:tabs>
          <w:tab w:val="left" w:pos="878"/>
        </w:tabs>
        <w:spacing w:line="274" w:lineRule="exact"/>
        <w:ind w:left="566" w:firstLine="0"/>
        <w:rPr>
          <w:rStyle w:val="FontStyle241"/>
          <w:szCs w:val="22"/>
        </w:rPr>
      </w:pPr>
      <w:r>
        <w:rPr>
          <w:rStyle w:val="FontStyle241"/>
          <w:szCs w:val="22"/>
        </w:rPr>
        <w:t>—</w:t>
      </w:r>
      <w:r>
        <w:rPr>
          <w:rStyle w:val="FontStyle241"/>
          <w:sz w:val="20"/>
          <w:szCs w:val="20"/>
        </w:rPr>
        <w:tab/>
      </w:r>
      <w:r>
        <w:rPr>
          <w:rStyle w:val="FontStyle241"/>
          <w:szCs w:val="22"/>
        </w:rPr>
        <w:t>пояснительную записку;</w:t>
      </w:r>
    </w:p>
    <w:p w:rsidR="00B1069C" w:rsidRDefault="00B1069C" w:rsidP="00B1069C">
      <w:pPr>
        <w:pStyle w:val="Style23"/>
        <w:widowControl/>
        <w:tabs>
          <w:tab w:val="left" w:pos="869"/>
        </w:tabs>
        <w:spacing w:line="274" w:lineRule="exact"/>
        <w:ind w:firstLine="557"/>
        <w:rPr>
          <w:rStyle w:val="FontStyle241"/>
          <w:szCs w:val="22"/>
        </w:rPr>
      </w:pPr>
      <w:r>
        <w:rPr>
          <w:rStyle w:val="FontStyle241"/>
          <w:szCs w:val="22"/>
        </w:rPr>
        <w:t>—</w:t>
      </w:r>
      <w:r>
        <w:rPr>
          <w:rStyle w:val="FontStyle241"/>
          <w:sz w:val="20"/>
          <w:szCs w:val="20"/>
        </w:rPr>
        <w:tab/>
      </w:r>
      <w:r>
        <w:rPr>
          <w:rStyle w:val="FontStyle241"/>
          <w:szCs w:val="22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B1069C" w:rsidRDefault="00B1069C" w:rsidP="00B1069C">
      <w:pPr>
        <w:pStyle w:val="Style23"/>
        <w:widowControl/>
        <w:tabs>
          <w:tab w:val="left" w:pos="864"/>
        </w:tabs>
        <w:spacing w:line="274" w:lineRule="exact"/>
        <w:ind w:firstLine="562"/>
        <w:rPr>
          <w:rStyle w:val="FontStyle241"/>
          <w:szCs w:val="22"/>
        </w:rPr>
      </w:pPr>
      <w:r>
        <w:rPr>
          <w:rStyle w:val="FontStyle241"/>
          <w:szCs w:val="22"/>
        </w:rPr>
        <w:lastRenderedPageBreak/>
        <w:t>—</w:t>
      </w:r>
      <w:r>
        <w:rPr>
          <w:rStyle w:val="FontStyle241"/>
          <w:sz w:val="20"/>
          <w:szCs w:val="20"/>
        </w:rPr>
        <w:tab/>
      </w:r>
      <w:r>
        <w:rPr>
          <w:rStyle w:val="FontStyle241"/>
          <w:szCs w:val="22"/>
        </w:rPr>
        <w:t>систему оценки достижения планируемых результатов освоения основной образовательной программы основного общего образования лицея.</w:t>
      </w:r>
    </w:p>
    <w:p w:rsidR="00B1069C" w:rsidRDefault="00B1069C" w:rsidP="00B1069C">
      <w:pPr>
        <w:pStyle w:val="Style23"/>
        <w:widowControl/>
        <w:spacing w:line="274" w:lineRule="exact"/>
        <w:ind w:firstLine="566"/>
        <w:rPr>
          <w:rStyle w:val="FontStyle241"/>
          <w:szCs w:val="22"/>
        </w:rPr>
      </w:pPr>
      <w:r>
        <w:rPr>
          <w:rStyle w:val="FontStyle242"/>
          <w:bCs/>
          <w:szCs w:val="22"/>
        </w:rPr>
        <w:t xml:space="preserve">Содержательный </w:t>
      </w:r>
      <w:r>
        <w:rPr>
          <w:rStyle w:val="FontStyle241"/>
          <w:szCs w:val="22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>
        <w:rPr>
          <w:rStyle w:val="FontStyle241"/>
          <w:szCs w:val="22"/>
        </w:rPr>
        <w:t>метапредметных</w:t>
      </w:r>
      <w:proofErr w:type="spellEnd"/>
      <w:r>
        <w:rPr>
          <w:rStyle w:val="FontStyle241"/>
          <w:szCs w:val="22"/>
        </w:rPr>
        <w:t xml:space="preserve"> результатов, в том числе:</w:t>
      </w:r>
    </w:p>
    <w:p w:rsidR="00B1069C" w:rsidRDefault="00B1069C" w:rsidP="00B1069C">
      <w:pPr>
        <w:pStyle w:val="Style23"/>
        <w:widowControl/>
        <w:numPr>
          <w:ilvl w:val="0"/>
          <w:numId w:val="2"/>
        </w:numPr>
        <w:tabs>
          <w:tab w:val="left" w:pos="864"/>
        </w:tabs>
        <w:spacing w:line="274" w:lineRule="exact"/>
        <w:ind w:firstLine="562"/>
        <w:rPr>
          <w:rStyle w:val="FontStyle241"/>
          <w:szCs w:val="22"/>
        </w:rPr>
      </w:pPr>
      <w:r>
        <w:rPr>
          <w:rStyle w:val="FontStyle241"/>
          <w:szCs w:val="22"/>
        </w:rPr>
        <w:t xml:space="preserve">программу развития универсальных учебных действий на ступени основного общего образования, включающую формирование </w:t>
      </w:r>
      <w:proofErr w:type="gramStart"/>
      <w:r>
        <w:rPr>
          <w:rStyle w:val="FontStyle241"/>
          <w:szCs w:val="22"/>
        </w:rPr>
        <w:t>компетенций</w:t>
      </w:r>
      <w:proofErr w:type="gramEnd"/>
      <w:r>
        <w:rPr>
          <w:rStyle w:val="FontStyle241"/>
          <w:szCs w:val="22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B1069C" w:rsidRDefault="00B1069C" w:rsidP="00B1069C">
      <w:pPr>
        <w:pStyle w:val="Style23"/>
        <w:widowControl/>
        <w:numPr>
          <w:ilvl w:val="0"/>
          <w:numId w:val="2"/>
        </w:numPr>
        <w:tabs>
          <w:tab w:val="left" w:pos="864"/>
        </w:tabs>
        <w:spacing w:line="274" w:lineRule="exact"/>
        <w:ind w:firstLine="562"/>
        <w:rPr>
          <w:rStyle w:val="FontStyle241"/>
          <w:szCs w:val="22"/>
        </w:rPr>
      </w:pPr>
      <w:r>
        <w:rPr>
          <w:rStyle w:val="FontStyle241"/>
          <w:szCs w:val="22"/>
        </w:rPr>
        <w:t>программу воспитания и социализации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B1069C" w:rsidRDefault="00B1069C" w:rsidP="00B1069C">
      <w:pPr>
        <w:pStyle w:val="Style23"/>
        <w:widowControl/>
        <w:spacing w:line="274" w:lineRule="exact"/>
        <w:ind w:firstLine="566"/>
        <w:rPr>
          <w:rStyle w:val="FontStyle241"/>
          <w:szCs w:val="22"/>
        </w:rPr>
      </w:pPr>
      <w:r>
        <w:rPr>
          <w:rStyle w:val="FontStyle242"/>
          <w:bCs/>
          <w:szCs w:val="22"/>
        </w:rPr>
        <w:t xml:space="preserve">Организационный </w:t>
      </w:r>
      <w:r>
        <w:rPr>
          <w:rStyle w:val="FontStyle241"/>
          <w:szCs w:val="22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 лицея.</w:t>
      </w:r>
    </w:p>
    <w:p w:rsidR="00B1069C" w:rsidRDefault="00B1069C" w:rsidP="00B1069C">
      <w:pPr>
        <w:pStyle w:val="Style23"/>
        <w:widowControl/>
        <w:spacing w:line="274" w:lineRule="exact"/>
        <w:ind w:left="571" w:firstLine="0"/>
        <w:rPr>
          <w:rStyle w:val="FontStyle241"/>
          <w:szCs w:val="22"/>
        </w:rPr>
      </w:pPr>
      <w:r>
        <w:rPr>
          <w:rStyle w:val="FontStyle241"/>
          <w:szCs w:val="22"/>
        </w:rPr>
        <w:t>Организационный раздел включает:</w:t>
      </w:r>
    </w:p>
    <w:p w:rsidR="00B1069C" w:rsidRDefault="00B1069C" w:rsidP="00B1069C">
      <w:pPr>
        <w:pStyle w:val="Style23"/>
        <w:widowControl/>
        <w:numPr>
          <w:ilvl w:val="0"/>
          <w:numId w:val="2"/>
        </w:numPr>
        <w:tabs>
          <w:tab w:val="left" w:pos="864"/>
        </w:tabs>
        <w:spacing w:line="274" w:lineRule="exact"/>
        <w:ind w:firstLine="562"/>
        <w:rPr>
          <w:rStyle w:val="FontStyle241"/>
          <w:szCs w:val="22"/>
        </w:rPr>
      </w:pPr>
      <w:r>
        <w:rPr>
          <w:rStyle w:val="FontStyle241"/>
          <w:szCs w:val="22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B1069C" w:rsidRDefault="00B1069C" w:rsidP="00B1069C">
      <w:pPr>
        <w:pStyle w:val="Style23"/>
        <w:widowControl/>
        <w:numPr>
          <w:ilvl w:val="0"/>
          <w:numId w:val="2"/>
        </w:numPr>
        <w:tabs>
          <w:tab w:val="left" w:pos="864"/>
        </w:tabs>
        <w:spacing w:line="274" w:lineRule="exact"/>
        <w:ind w:firstLine="562"/>
        <w:rPr>
          <w:rStyle w:val="FontStyle241"/>
          <w:szCs w:val="22"/>
        </w:rPr>
      </w:pPr>
      <w:r>
        <w:rPr>
          <w:rStyle w:val="FontStyle241"/>
          <w:szCs w:val="22"/>
        </w:rPr>
        <w:t>систему условий реализации основной образовательной программы в соответствии с требованиями Стандарта.</w:t>
      </w:r>
    </w:p>
    <w:p w:rsidR="00E7768E" w:rsidRDefault="00E7768E">
      <w:bookmarkStart w:id="0" w:name="_GoBack"/>
      <w:bookmarkEnd w:id="0"/>
    </w:p>
    <w:sectPr w:rsidR="00E77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8855E8"/>
    <w:lvl w:ilvl="0">
      <w:numFmt w:val="bullet"/>
      <w:lvlText w:val="*"/>
      <w:lvlJc w:val="left"/>
    </w:lvl>
  </w:abstractNum>
  <w:abstractNum w:abstractNumId="1">
    <w:nsid w:val="7DEA4F82"/>
    <w:multiLevelType w:val="singleLevel"/>
    <w:tmpl w:val="C7C8EA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C"/>
    <w:rsid w:val="00003A02"/>
    <w:rsid w:val="001612CE"/>
    <w:rsid w:val="00474D3D"/>
    <w:rsid w:val="007234B9"/>
    <w:rsid w:val="008A5884"/>
    <w:rsid w:val="00B1069C"/>
    <w:rsid w:val="00B84AD1"/>
    <w:rsid w:val="00E30E84"/>
    <w:rsid w:val="00E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932B2-C691-4DEB-A165-D33D12D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3">
    <w:name w:val="Style23"/>
    <w:basedOn w:val="a"/>
    <w:uiPriority w:val="99"/>
    <w:rsid w:val="00B1069C"/>
    <w:pPr>
      <w:widowControl w:val="0"/>
      <w:autoSpaceDE w:val="0"/>
      <w:autoSpaceDN w:val="0"/>
      <w:adjustRightInd w:val="0"/>
      <w:spacing w:after="0" w:line="276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1069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1">
    <w:name w:val="Font Style241"/>
    <w:uiPriority w:val="99"/>
    <w:rsid w:val="00B1069C"/>
    <w:rPr>
      <w:rFonts w:ascii="Times New Roman" w:hAnsi="Times New Roman"/>
      <w:sz w:val="22"/>
    </w:rPr>
  </w:style>
  <w:style w:type="character" w:customStyle="1" w:styleId="FontStyle242">
    <w:name w:val="Font Style242"/>
    <w:uiPriority w:val="99"/>
    <w:rsid w:val="00B1069C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Семилетова</dc:creator>
  <cp:keywords/>
  <dc:description/>
  <cp:lastModifiedBy>Елена Семилетова</cp:lastModifiedBy>
  <cp:revision>1</cp:revision>
  <dcterms:created xsi:type="dcterms:W3CDTF">2014-06-25T05:46:00Z</dcterms:created>
  <dcterms:modified xsi:type="dcterms:W3CDTF">2014-06-25T05:49:00Z</dcterms:modified>
</cp:coreProperties>
</file>